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7.png" ContentType="image/png"/>
  <Override PartName="/word/media/rId25.png" ContentType="image/png"/>
  <Override PartName="/word/media/rId87.png" ContentType="image/png"/>
  <Override PartName="/word/media/rId88.png" ContentType="image/png"/>
  <Override PartName="/word/media/rId78.png" ContentType="image/png"/>
  <Override PartName="/word/media/rId79.png" ContentType="image/png"/>
  <Override PartName="/word/media/rId80.png" ContentType="image/png"/>
  <Override PartName="/word/media/rId98.png" ContentType="image/png"/>
  <Override PartName="/word/media/rId99.png" ContentType="image/png"/>
  <Override PartName="/word/media/rId100.png" ContentType="image/png"/>
  <Override PartName="/word/media/rId91.png" ContentType="image/png"/>
  <Override PartName="/word/media/rId92.png" ContentType="image/png"/>
  <Override PartName="/word/media/rId47.png" ContentType="image/png"/>
  <Override PartName="/word/media/rId44.png" ContentType="image/png"/>
  <Override PartName="/word/media/rId43.png" ContentType="image/png"/>
  <Override PartName="/word/media/rId46.png" ContentType="image/png"/>
  <Override PartName="/word/media/rId45.png" ContentType="image/png"/>
  <Override PartName="/word/media/rId73.png" ContentType="image/png"/>
  <Override PartName="/word/media/rId63.png" ContentType="image/png"/>
  <Override PartName="/word/media/rId68.png" ContentType="image/png"/>
  <Override PartName="/word/media/rId74.png" ContentType="image/png"/>
  <Override PartName="/word/media/rId64.png" ContentType="image/png"/>
  <Override PartName="/word/media/rId69.png" ContentType="image/png"/>
  <Override PartName="/word/media/rId75.png" ContentType="image/png"/>
  <Override PartName="/word/media/rId65.png" ContentType="image/png"/>
  <Override PartName="/word/media/rId70.png" ContentType="image/png"/>
  <Override PartName="/word/media/rId76.png" ContentType="image/png"/>
  <Override PartName="/word/media/rId67.png" ContentType="image/png"/>
  <Override PartName="/word/media/rId72.png" ContentType="image/png"/>
  <Override PartName="/word/media/rId66.png" ContentType="image/png"/>
  <Override PartName="/word/media/rId71.png" ContentType="image/png"/>
  <Override PartName="/word/media/rId32.png" ContentType="image/png"/>
  <Override PartName="/word/media/rId24.png" ContentType="image/png"/>
  <Override PartName="/word/media/rId104.png" ContentType="image/png"/>
  <Override PartName="/word/media/rId105.png" ContentType="image/png"/>
  <Override PartName="/word/media/rId107.png" ContentType="image/png"/>
  <Override PartName="/word/media/rId33.png" ContentType="image/png"/>
  <Override PartName="/word/media/rId27.png" ContentType="image/png"/>
  <Override PartName="/word/media/rId21.png" ContentType="image/png"/>
  <Override PartName="/word/media/rId36.png" ContentType="image/png"/>
  <Override PartName="/word/media/rId93.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Mite-Virus-Plant</w:t>
      </w:r>
      <w:r>
        <w:t xml:space="preserve"> </w:t>
      </w:r>
      <w:r>
        <w:t xml:space="preserve">Complexes</w:t>
      </w:r>
      <w:r>
        <w:t xml:space="preserve"> </w:t>
      </w:r>
      <w:r>
        <w:t xml:space="preserve">of</w:t>
      </w:r>
      <w:r>
        <w:t xml:space="preserve"> </w:t>
      </w:r>
      <w:r>
        <w:t xml:space="preserve">Importance</w:t>
      </w:r>
      <w:r>
        <w:t xml:space="preserve"> </w:t>
      </w:r>
      <w:r>
        <w:t xml:space="preserve">for</w:t>
      </w:r>
      <w:r>
        <w:t xml:space="preserve"> </w:t>
      </w:r>
      <w:r>
        <w:t xml:space="preserve">Florida</w:t>
      </w:r>
      <w:r>
        <w:t xml:space="preserve"> </w:t>
      </w:r>
      <w:r>
        <w:t xml:space="preserve">Agriculture:</w:t>
      </w:r>
      <w:r>
        <w:t xml:space="preserve"> </w:t>
      </w:r>
      <w:r>
        <w:t xml:space="preserve">Early</w:t>
      </w:r>
      <w:r>
        <w:t xml:space="preserve"> </w:t>
      </w:r>
      <w:r>
        <w:t xml:space="preserve">Detection,</w:t>
      </w:r>
      <w:r>
        <w:t xml:space="preserve"> </w:t>
      </w:r>
      <w:r>
        <w:t xml:space="preserve">Chemical</w:t>
      </w:r>
      <w:r>
        <w:t xml:space="preserve"> </w:t>
      </w:r>
      <w:r>
        <w:t xml:space="preserve">Ecology</w:t>
      </w:r>
      <w:r>
        <w:t xml:space="preserve"> </w:t>
      </w:r>
      <w:r>
        <w:t xml:space="preserve">and</w:t>
      </w:r>
      <w:r>
        <w:t xml:space="preserve"> </w:t>
      </w:r>
      <w:r>
        <w:t xml:space="preserve">Biocontrol</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p>
    <w:p>
      <w:pPr>
        <w:pStyle w:val="Author"/>
      </w:pPr>
      <w:r>
        <w:t xml:space="preserve">Austin</w:t>
      </w:r>
      <w:r>
        <w:t xml:space="preserve"> </w:t>
      </w:r>
      <w:r>
        <w:t xml:space="preserve">Nathaniel</w:t>
      </w:r>
      <w:r>
        <w:t xml:space="preserve"> </w:t>
      </w:r>
      <w:r>
        <w:t xml:space="preserve">Fife</w:t>
      </w:r>
    </w:p>
    <w:p>
      <w:pPr>
        <w:pStyle w:val="Date"/>
      </w:pPr>
      <w:r>
        <w:t xml:space="preserve">2021</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review"/>
    <w:p>
      <w:pPr>
        <w:pStyle w:val="Heading1"/>
      </w:pPr>
      <w:r>
        <w:rPr>
          <w:rStyle w:val="SectionNumber"/>
        </w:rPr>
        <w:t xml:space="preserve">1</w:t>
      </w:r>
      <w:r>
        <w:tab/>
      </w:r>
      <w:r>
        <w:t xml:space="preserve">LITERATURE REVIEW</w:t>
      </w:r>
    </w:p>
    <w:bookmarkStart w:id="23" w:name="litrev-acari"/>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hyperlink w:anchor="ref-Hoy2011">
        <w:r>
          <w:rPr>
            <w:rStyle w:val="Hyperlink"/>
          </w:rPr>
          <w:t xml:space="preserve">Hoy</w:t>
        </w:r>
      </w:hyperlink>
      <w:r>
        <w:t xml:space="preserve"> </w:t>
      </w:r>
      <w:r>
        <w:t xml:space="preserve">(</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pains of mite identification.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injury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spp.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litrev-erios"/>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Where eriophyoids lose out in damage output, they pull ahead in diversity: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hyperlink w:anchor="ref-Lillo2018">
        <w:r>
          <w:rPr>
            <w:rStyle w:val="Hyperlink"/>
          </w:rPr>
          <w:t xml:space="preserve">Lillo et al.</w:t>
        </w:r>
      </w:hyperlink>
      <w:r>
        <w:t xml:space="preserve"> </w:t>
      </w:r>
      <w:r>
        <w:t xml:space="preserve">(</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litrev-pfruct"/>
    <w:p>
      <w:pPr>
        <w:pStyle w:val="Heading3"/>
      </w:pPr>
      <w:r>
        <w:rPr>
          <w:rStyle w:val="SectionNumber"/>
        </w:rPr>
        <w:t xml:space="preserve">1.1.2</w:t>
      </w:r>
      <w:r>
        <w:tab/>
      </w:r>
      <w:r>
        <w:rPr>
          <w:iCs/>
          <w:i/>
        </w:rPr>
        <w:t xml:space="preserve">Phyllocoptes fructiphilus</w:t>
      </w:r>
      <w:r>
        <w:t xml:space="preserve">: the vector of Rose Rosette Virus,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hyperlink w:anchor="ref-Epstein1999">
        <w:r>
          <w:rPr>
            <w:rStyle w:val="Hyperlink"/>
          </w:rPr>
          <w:t xml:space="preserve">Epstein and Hill</w:t>
        </w:r>
      </w:hyperlink>
      <w:r>
        <w:t xml:space="preserve"> </w:t>
      </w:r>
      <w:r>
        <w:t xml:space="preserve">(</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found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w:t>
      </w:r>
      <w:r>
        <w:t xml:space="preserve"> </w:t>
      </w:r>
      <w:r>
        <w:rPr>
          <w:iCs/>
          <w:i/>
        </w:rPr>
        <w:t xml:space="preserve">P. fructiphilus</w:t>
      </w:r>
      <w:r>
        <w:t xml:space="preserve">’s dispersal ability. RRD and</w:t>
      </w:r>
      <w:r>
        <w:t xml:space="preserve"> </w:t>
      </w:r>
      <w:r>
        <w:rPr>
          <w:iCs/>
          <w:i/>
        </w:rPr>
        <w:t xml:space="preserve">P. fructiphilus</w:t>
      </w:r>
      <w:r>
        <w:t xml:space="preserve"> </w:t>
      </w:r>
      <w:r>
        <w:t xml:space="preserve">can spread through the landscape in various ways: RRV can be spread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RRD in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litrev-ipm"/>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philosophy of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N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litrev-manage"/>
    <w:p>
      <w:pPr>
        <w:pStyle w:val="Heading3"/>
      </w:pPr>
      <w:r>
        <w:rPr>
          <w:rStyle w:val="SectionNumber"/>
        </w:rPr>
        <w:t xml:space="preserve">1.2.1</w:t>
      </w:r>
      <w:r>
        <w:tab/>
      </w:r>
      <w:r>
        <w:t xml:space="preserve">Current Management of RRD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hyperlink w:anchor="ref-Bello2017">
        <w:r>
          <w:rPr>
            <w:rStyle w:val="Hyperlink"/>
          </w:rPr>
          <w:t xml:space="preserve">Di Bello et al.</w:t>
        </w:r>
      </w:hyperlink>
      <w:r>
        <w:t xml:space="preserve"> </w:t>
      </w:r>
      <w:r>
        <w:t xml:space="preserve">(</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8" w:name="litrev-preds"/>
    <w:p>
      <w:pPr>
        <w:pStyle w:val="Heading3"/>
      </w:pPr>
      <w:r>
        <w:rPr>
          <w:rStyle w:val="SectionNumber"/>
        </w:rPr>
        <w:t xml:space="preserve">1.2.2</w:t>
      </w:r>
      <w:r>
        <w:tab/>
      </w:r>
      <w:r>
        <w:t xml:space="preserve">Phytoseiids mites: good options for biological control of mites?</w:t>
      </w:r>
    </w:p>
    <w:p>
      <w:pPr>
        <w:pStyle w:val="FirstParagraph"/>
      </w:pPr>
      <w:r>
        <w:t xml:space="preserve">Many mites species have potential as a biological control</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Their efficiency as predators of pest species has been recognized for many years: One of the earliest recorded attempts at biological control was of a mite</w:t>
      </w:r>
      <w:r>
        <w:t xml:space="preserve"> </w:t>
      </w:r>
      <w:r>
        <w:rPr>
          <w:iCs/>
          <w:i/>
        </w:rPr>
        <w:t xml:space="preserve">Tyroglyphus phylloxerae</w:t>
      </w:r>
      <w:r>
        <w:t xml:space="preserve"> </w:t>
      </w:r>
      <w:r>
        <w:t xml:space="preserve">(Riley &amp; Planchon), which was imported to France from the USA in an attempt to control the grape phylloxera,</w:t>
      </w:r>
      <w:r>
        <w:t xml:space="preserve"> </w:t>
      </w:r>
      <w:r>
        <w:rPr>
          <w:iCs/>
          <w:i/>
        </w:rPr>
        <w:t xml:space="preserve">Daktulosphaira vitifoliae</w:t>
      </w:r>
      <w:r>
        <w:t xml:space="preserve"> </w:t>
      </w:r>
      <w:r>
        <w:t xml:space="preserve">(Fitch 1855)</w:t>
      </w:r>
      <w:r>
        <w:t xml:space="preserve"> </w:t>
      </w:r>
      <w:r>
        <w:t xml:space="preserve">(</w:t>
      </w:r>
      <w:hyperlink w:anchor="ref-Riley1874">
        <w:r>
          <w:rPr>
            <w:rStyle w:val="Hyperlink"/>
          </w:rPr>
          <w:t xml:space="preserve">Riley 1874</w:t>
        </w:r>
      </w:hyperlink>
      <w:r>
        <w:t xml:space="preserve">,</w:t>
      </w:r>
      <w:r>
        <w:t xml:space="preserve"> </w:t>
      </w:r>
      <w:hyperlink w:anchor="ref-Dent2000">
        <w:r>
          <w:rPr>
            <w:rStyle w:val="Hyperlink"/>
          </w:rPr>
          <w:t xml:space="preserve">Dent 2000</w:t>
        </w:r>
      </w:hyperlink>
      <w:r>
        <w:t xml:space="preserve">,</w:t>
      </w:r>
      <w:r>
        <w:t xml:space="preserve"> </w:t>
      </w:r>
      <w:hyperlink w:anchor="ref-Kirchmair2009">
        <w:r>
          <w:rPr>
            <w:rStyle w:val="Hyperlink"/>
          </w:rPr>
          <w:t xml:space="preserve">Kirchmair et al. 2009</w:t>
        </w:r>
      </w:hyperlink>
      <w:r>
        <w:t xml:space="preserve">)</w:t>
      </w:r>
      <w:r>
        <w:t xml:space="preserve">. Although this early attempt was unsuccessful, several mite species have been successful in controlling pest species</w:t>
      </w:r>
      <w:r>
        <w:t xml:space="preserve"> </w:t>
      </w:r>
      <w:r>
        <w:t xml:space="preserve">(</w:t>
      </w:r>
      <w:hyperlink w:anchor="ref-BellowsJr1996">
        <w:r>
          <w:rPr>
            <w:rStyle w:val="Hyperlink"/>
          </w:rPr>
          <w:t xml:space="preserve">Bellows Jr et al. 1996</w:t>
        </w:r>
      </w:hyperlink>
      <w:r>
        <w:t xml:space="preserve">,</w:t>
      </w:r>
      <w:r>
        <w:t xml:space="preserve"> </w:t>
      </w:r>
      <w:hyperlink w:anchor="ref-Driesche2010">
        <w:r>
          <w:rPr>
            <w:rStyle w:val="Hyperlink"/>
          </w:rPr>
          <w:t xml:space="preserve">Driesche et al. 2010</w:t>
        </w:r>
      </w:hyperlink>
      <w:r>
        <w:t xml:space="preserve">)</w:t>
      </w:r>
      <w:r>
        <w:t xml:space="preserve">. The most well-studied family of predatory mites used for biological control are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The lifestyles of Phytoseiid mites are generally split into four categories based on feeding guilds as described in</w:t>
      </w:r>
      <w:r>
        <w:t xml:space="preserve"> </w:t>
      </w:r>
      <w:hyperlink w:anchor="ref-McMurtry1997">
        <w:r>
          <w:rPr>
            <w:rStyle w:val="Hyperlink"/>
          </w:rPr>
          <w:t xml:space="preserve">McMurtry and Croft</w:t>
        </w:r>
      </w:hyperlink>
      <w:r>
        <w:t xml:space="preserve"> </w:t>
      </w:r>
      <w:r>
        <w:t xml:space="preserve">(</w:t>
      </w:r>
      <w:hyperlink w:anchor="ref-McMurtry1997">
        <w:r>
          <w:rPr>
            <w:rStyle w:val="Hyperlink"/>
          </w:rPr>
          <w:t xml:space="preserve">1997</w:t>
        </w:r>
      </w:hyperlink>
      <w:r>
        <w:t xml:space="preserve">)</w:t>
      </w:r>
      <w:r>
        <w:t xml:space="preserve">: Type I mites belong to the genus</w:t>
      </w:r>
      <w:r>
        <w:t xml:space="preserve"> </w:t>
      </w:r>
      <w:r>
        <w:rPr>
          <w:iCs/>
          <w:i/>
        </w:rPr>
        <w:t xml:space="preserve">Phytoseiulus</w:t>
      </w:r>
      <w:r>
        <w:t xml:space="preserve">, the only group considered to be specialists on spider mites from the genus</w:t>
      </w:r>
      <w:r>
        <w:t xml:space="preserve"> </w:t>
      </w:r>
      <w:r>
        <w:rPr>
          <w:iCs/>
          <w:i/>
        </w:rPr>
        <w:t xml:space="preserve">Tetranychus</w:t>
      </w:r>
      <w:r>
        <w:t xml:space="preserve">. These mites reproduce faster than other phytoseiid groups, but only thrive on spider mite prey. They also respond to kairomones emitted by</w:t>
      </w:r>
      <w:r>
        <w:t xml:space="preserve"> </w:t>
      </w:r>
      <w:r>
        <w:rPr>
          <w:iCs/>
          <w:i/>
        </w:rPr>
        <w:t xml:space="preserve">Tetranychus</w:t>
      </w:r>
      <w:r>
        <w:t xml:space="preserve"> </w:t>
      </w:r>
      <w:r>
        <w:t xml:space="preserve">feeding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 phytoseiids are also heavily associated with</w:t>
      </w:r>
      <w:r>
        <w:t xml:space="preserve"> </w:t>
      </w:r>
      <w:r>
        <w:rPr>
          <w:iCs/>
          <w:i/>
        </w:rPr>
        <w:t xml:space="preserve">Tetranychus</w:t>
      </w:r>
      <w:r>
        <w:t xml:space="preserve">, including representatives from the genera</w:t>
      </w:r>
      <w:r>
        <w:t xml:space="preserve"> </w:t>
      </w:r>
      <w:r>
        <w:rPr>
          <w:iCs/>
          <w:i/>
        </w:rPr>
        <w:t xml:space="preserve">Neoseiulus</w:t>
      </w:r>
      <w:r>
        <w:t xml:space="preserve">,</w:t>
      </w:r>
      <w:r>
        <w:t xml:space="preserve"> </w:t>
      </w:r>
      <w:r>
        <w:rPr>
          <w:iCs/>
          <w:i/>
        </w:rPr>
        <w:t xml:space="preserve">Galendromus</w:t>
      </w:r>
      <w:r>
        <w:t xml:space="preserve">, and</w:t>
      </w:r>
      <w:r>
        <w:t xml:space="preserve"> </w:t>
      </w:r>
      <w:r>
        <w:rPr>
          <w:iCs/>
          <w:i/>
        </w:rPr>
        <w:t xml:space="preserve">Typhlodromus</w:t>
      </w:r>
      <w:r>
        <w:t xml:space="preserve">, but Type II mites also can feed on other mite groups, such as eriophyid, tydeid, and tarsonemid mites. They also can feed on pollen or plant exudates if necessary</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Both Type I and Type II mites often live in the web colonies of their Tetranychid hosts, and have longer dorsal setae to avoid entanglement</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phytoseiids are considered to be generalists, and can grow and reproduce on a variety of different mite groups, including Eriophyoid, Tetranychoid, Tarsonemid and Acarid mites. They also feed on plant pollen, nectar, and insects such as whiteflies and thrips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The breadth of their feeding guild has encouraged their use in biological control programs</w:t>
      </w:r>
      <w:r>
        <w:t xml:space="preserve"> </w:t>
      </w:r>
      <w:r>
        <w:t xml:space="preserve">(</w:t>
      </w:r>
      <w:hyperlink w:anchor="ref-Farragut2010">
        <w:r>
          <w:rPr>
            <w:rStyle w:val="Hyperlink"/>
          </w:rPr>
          <w:t xml:space="preserve">Farragut et al. 2010</w:t>
        </w:r>
      </w:hyperlink>
      <w:r>
        <w:t xml:space="preserve">)</w:t>
      </w:r>
      <w:r>
        <w:t xml:space="preserve">. Type III mites are more likely to feed on other mites of the same species, and require more prey for development than the specialist phytoseiid groups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live on plants rather than in spider mite colonies, and accordingly have shorter dorsal setae. Type III mites will still feed opportunistically on</w:t>
      </w:r>
      <w:r>
        <w:t xml:space="preserve"> </w:t>
      </w:r>
      <w:r>
        <w:rPr>
          <w:iCs/>
          <w:i/>
        </w:rPr>
        <w:t xml:space="preserve">Panonychus</w:t>
      </w:r>
      <w:r>
        <w:t xml:space="preserve">, a groups of Tetranychid mites which produce less dense webbing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Lastly, Type IV mites belong to the genus</w:t>
      </w:r>
      <w:r>
        <w:t xml:space="preserve"> </w:t>
      </w:r>
      <w:r>
        <w:rPr>
          <w:iCs/>
          <w:i/>
        </w:rPr>
        <w:t xml:space="preserve">Euseius</w:t>
      </w:r>
      <w:r>
        <w:t xml:space="preserve">, which are polyphagous mites which primarily feed on pollen, although they will feed on other mites and small insects as well. They have short dorsal setae</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Phytoseiid mites of all four types have been integrated successfully into various pest management programs. Many phytoseiids have been tested with various combinations of other biocontrol agents, such as predatory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as well as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Phytoseiid reproduction has been studied to develop methods for mass-rearing and releasing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is a Type III mite species</w:t>
      </w:r>
      <w:r>
        <w:t xml:space="preserve"> </w:t>
      </w:r>
      <w:r>
        <w:t xml:space="preserve">(</w:t>
      </w:r>
      <w:hyperlink w:anchor="ref-Farragut2010">
        <w:r>
          <w:rPr>
            <w:rStyle w:val="Hyperlink"/>
          </w:rPr>
          <w:t xml:space="preserve">Farragut et al. 2010</w:t>
        </w:r>
      </w:hyperlink>
      <w:r>
        <w:t xml:space="preserve">)</w:t>
      </w:r>
      <w:r>
        <w:t xml:space="preserve">, which has been used successfully in agriculture for pest control of crop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rust mites</w:t>
      </w:r>
      <w:r>
        <w:t xml:space="preserve"> </w:t>
      </w:r>
      <w:r>
        <w:t xml:space="preserve">(</w:t>
      </w:r>
      <w:hyperlink w:anchor="ref-Park2010">
        <w:r>
          <w:rPr>
            <w:rStyle w:val="Hyperlink"/>
          </w:rPr>
          <w:t xml:space="preserve">Park et al. 2010</w:t>
        </w:r>
      </w:hyperlink>
      <w:r>
        <w:t xml:space="preserve">,</w:t>
      </w:r>
      <w:r>
        <w:t xml:space="preserve"> </w:t>
      </w:r>
      <w:hyperlink w:anchor="ref-Onzo2012">
        <w:r>
          <w:rPr>
            <w:rStyle w:val="Hyperlink"/>
          </w:rPr>
          <w:t xml:space="preserve">Onzo et al. 2012</w:t>
        </w:r>
      </w:hyperlink>
      <w:r>
        <w:t xml:space="preserve">)</w:t>
      </w:r>
      <w:r>
        <w:t xml:space="preserve">, broad mites (Tarsonemidae)</w:t>
      </w:r>
      <w:r>
        <w:t xml:space="preserve"> </w:t>
      </w:r>
      <w:r>
        <w:t xml:space="preserve">(</w:t>
      </w:r>
      <w:hyperlink w:anchor="ref-Lopez2016">
        <w:r>
          <w:rPr>
            <w:rStyle w:val="Hyperlink"/>
          </w:rPr>
          <w:t xml:space="preserve">Lopez et al. 2016</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can be reared on artificial diets</w:t>
      </w:r>
      <w:r>
        <w:t xml:space="preserve"> </w:t>
      </w:r>
      <w:r>
        <w:t xml:space="preserve">(</w:t>
      </w:r>
      <w:hyperlink w:anchor="ref-Nguyen2013">
        <w:r>
          <w:rPr>
            <w:rStyle w:val="Hyperlink"/>
          </w:rPr>
          <w:t xml:space="preserve">Nguyen et al. 2013</w:t>
        </w:r>
      </w:hyperlink>
      <w:r>
        <w:t xml:space="preserve">)</w:t>
      </w:r>
      <w:r>
        <w:t xml:space="preserve">, natural and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This allows</w:t>
      </w:r>
      <w:r>
        <w:t xml:space="preserve"> </w:t>
      </w:r>
      <w:r>
        <w:rPr>
          <w:iCs/>
          <w:i/>
        </w:rPr>
        <w:t xml:space="preserve">A. swirskii</w:t>
      </w:r>
      <w:r>
        <w:t xml:space="preserve"> </w:t>
      </w:r>
      <w:r>
        <w:t xml:space="preserve">to be released periodically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Volunteer and banker plants near cropping systems can also provide shelter for phytoseiids to live in</w:t>
      </w:r>
      <w:r>
        <w:t xml:space="preserve"> </w:t>
      </w:r>
      <w:r>
        <w:t xml:space="preserve">(</w:t>
      </w:r>
      <w:hyperlink w:anchor="ref-Smith1991">
        <w:r>
          <w:rPr>
            <w:rStyle w:val="Hyperlink"/>
          </w:rPr>
          <w:t xml:space="preserve">Smith and Papacek 1991</w:t>
        </w:r>
      </w:hyperlink>
      <w:r>
        <w:t xml:space="preserve">,</w:t>
      </w:r>
      <w:r>
        <w:t xml:space="preserve"> </w:t>
      </w:r>
      <w:hyperlink w:anchor="ref-Coli1994">
        <w:r>
          <w:rPr>
            <w:rStyle w:val="Hyperlink"/>
          </w:rPr>
          <w:t xml:space="preserve">Coli et al. 1994</w:t>
        </w:r>
      </w:hyperlink>
      <w:r>
        <w:t xml:space="preserve">,</w:t>
      </w:r>
      <w:r>
        <w:t xml:space="preserve"> </w:t>
      </w:r>
      <w:hyperlink w:anchor="ref-Xiao2012">
        <w:r>
          <w:rPr>
            <w:rStyle w:val="Hyperlink"/>
          </w:rPr>
          <w:t xml:space="preserve">Xiao et al. 2012</w:t>
        </w:r>
      </w:hyperlink>
      <w:r>
        <w:t xml:space="preserve">,</w:t>
      </w:r>
      <w:r>
        <w:t xml:space="preserve"> </w:t>
      </w:r>
      <w:hyperlink w:anchor="ref-Nunes2020">
        <w:r>
          <w:rPr>
            <w:rStyle w:val="Hyperlink"/>
          </w:rPr>
          <w:t xml:space="preserve">Nunes et al. 2020</w:t>
        </w:r>
      </w:hyperlink>
      <w:r>
        <w:t xml:space="preserve">)</w:t>
      </w:r>
      <w:r>
        <w:t xml:space="preserve">. Type III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For example, Type III phytoseiids prefer to live on</w:t>
      </w:r>
      <w:r>
        <w:t xml:space="preserve"> </w:t>
      </w:r>
      <w:r>
        <w:t xml:space="preserve">‘</w:t>
      </w:r>
      <w:r>
        <w:t xml:space="preserve">hairy</w:t>
      </w:r>
      <w:r>
        <w:t xml:space="preserve">’</w:t>
      </w:r>
      <w:r>
        <w:t xml:space="preserve"> </w:t>
      </w:r>
      <w:r>
        <w:t xml:space="preserve">plants with dense trichomes, and will leave glabrous leaf surfaces</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often laying their eggs in the densest patches of plant hair, or the thick tufts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possibly to avoid predation</w:t>
      </w:r>
      <w:r>
        <w:t xml:space="preserve"> </w:t>
      </w:r>
      <w:r>
        <w:t xml:space="preserve">(</w:t>
      </w:r>
      <w:hyperlink w:anchor="ref-Faraji2002">
        <w:r>
          <w:rPr>
            <w:rStyle w:val="Hyperlink"/>
          </w:rPr>
          <w:t xml:space="preserve">Faraji et al. 2002</w:t>
        </w:r>
      </w:hyperlink>
      <w:r>
        <w:t xml:space="preserve">)</w:t>
      </w:r>
      <w:r>
        <w:t xml:space="preserve">. Predator-plant mutualisms also extend into the realm of chemical communications: many types of phytoseiids learn to associate their prey with Volatile Organic Compounds (VOCs) released when plants are injured by pests or infected with pathogens</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VOCs can repel</w:t>
      </w:r>
      <w:r>
        <w:t xml:space="preserve"> </w:t>
      </w:r>
      <w:r>
        <w:t xml:space="preserve">(</w:t>
      </w:r>
      <w:hyperlink w:anchor="ref-Moraes2001">
        <w:r>
          <w:rPr>
            <w:rStyle w:val="Hyperlink"/>
          </w:rPr>
          <w:t xml:space="preserve">Moraes et al. 2001</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Plant responses to herbivory differ between plant and predator species</w:t>
      </w:r>
      <w:r>
        <w:t xml:space="preserve"> </w:t>
      </w:r>
      <w:r>
        <w:t xml:space="preserve">(</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underlining the importance of studying the specific interactions for each crop</w:t>
      </w:r>
      <w:r>
        <w:t xml:space="preserve"> </w:t>
      </w:r>
      <w:r>
        <w:t xml:space="preserve">(</w:t>
      </w:r>
      <w:hyperlink w:anchor="ref-Boom2004">
        <w:r>
          <w:rPr>
            <w:rStyle w:val="Hyperlink"/>
          </w:rPr>
          <w:t xml:space="preserve">Boom et al. 2004</w:t>
        </w:r>
      </w:hyperlink>
      <w:r>
        <w:t xml:space="preserve">)</w:t>
      </w:r>
      <w:r>
        <w:t xml:space="preserve">.</w:t>
      </w:r>
    </w:p>
    <w:p>
      <w:pPr>
        <w:pStyle w:val="CaptionedFigure"/>
      </w:pPr>
      <w:r>
        <w:drawing>
          <wp:inline>
            <wp:extent cx="4620126" cy="3696101"/>
            <wp:effectExtent b="0" l="0" r="0" t="0"/>
            <wp:docPr descr="Figure 1.4:  are type I phytoseiid mites: specialists of spider mites from the genus  (McMurtry and Croft 1997, Farragut et al. 2010)." title="" id="1" name="Picture"/>
            <a:graphic>
              <a:graphicData uri="http://schemas.openxmlformats.org/drawingml/2006/picture">
                <pic:pic>
                  <pic:nvPicPr>
                    <pic:cNvPr descr="thesis_files/figure-docx/persim-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are type I phytoseiid mites: specialists of spider mites from the genus</w:t>
      </w:r>
      <w:r>
        <w:t xml:space="preserve"> </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w:t>
      </w:r>
    </w:p>
    <w:bookmarkEnd w:id="28"/>
    <w:bookmarkEnd w:id="29"/>
    <w:bookmarkStart w:id="31" w:name="litrev-plantdef"/>
    <w:p>
      <w:pPr>
        <w:pStyle w:val="Heading2"/>
      </w:pPr>
      <w:r>
        <w:rPr>
          <w:rStyle w:val="SectionNumber"/>
        </w:rPr>
        <w:t xml:space="preserve">1.3</w:t>
      </w:r>
      <w:r>
        <w:tab/>
      </w:r>
      <w:r>
        <w:t xml:space="preserve">Induced plant defenses for biological control</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w:t>
      </w:r>
      <w:r>
        <w:t xml:space="preserve">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hyperlink w:anchor="ref-Steppuhn2008">
        <w:r>
          <w:rPr>
            <w:rStyle w:val="Hyperlink"/>
          </w:rPr>
          <w:t xml:space="preserve">Steppuhn and Baldwin</w:t>
        </w:r>
      </w:hyperlink>
      <w:r>
        <w:t xml:space="preserve"> </w:t>
      </w:r>
      <w:r>
        <w:t xml:space="preserve">(</w:t>
      </w:r>
      <w:hyperlink w:anchor="ref-Steppuhn2008">
        <w:r>
          <w:rPr>
            <w:rStyle w:val="Hyperlink"/>
          </w:rPr>
          <w:t xml:space="preserve">2008</w:t>
        </w:r>
      </w:hyperlink>
      <w:r>
        <w:t xml:space="preserve">)</w:t>
      </w:r>
      <w:r>
        <w:t xml:space="preserve">;</w:t>
      </w:r>
      <w:r>
        <w:t xml:space="preserve"> </w:t>
      </w:r>
      <w:hyperlink w:anchor="ref-Adler1994">
        <w:r>
          <w:rPr>
            <w:rStyle w:val="Hyperlink"/>
          </w:rPr>
          <w:t xml:space="preserve">Adler and Karban</w:t>
        </w:r>
      </w:hyperlink>
      <w:r>
        <w:t xml:space="preserve"> </w:t>
      </w:r>
      <w:r>
        <w:t xml:space="preserve">(</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Start w:id="30" w:name="litrev-sar"/>
    <w:p>
      <w:pPr>
        <w:pStyle w:val="Heading3"/>
      </w:pPr>
      <w:r>
        <w:rPr>
          <w:rStyle w:val="SectionNumber"/>
        </w:rPr>
        <w:t xml:space="preserve">1.3.1</w:t>
      </w:r>
      <w:r>
        <w:tab/>
      </w:r>
      <w:r>
        <w:t xml:space="preserve">Can systemic acquired resistance be used to reduce mite herbivory?</w:t>
      </w:r>
    </w:p>
    <w:p>
      <w:pPr>
        <w:pStyle w:val="FirstParagraph"/>
      </w:pPr>
      <w:hyperlink w:anchor="ref-Jaeremo1999">
        <w:r>
          <w:rPr>
            <w:rStyle w:val="Hyperlink"/>
          </w:rPr>
          <w:t xml:space="preserve">Järemo et al.</w:t>
        </w:r>
      </w:hyperlink>
      <w:r>
        <w:t xml:space="preserve"> </w:t>
      </w:r>
      <w:r>
        <w:t xml:space="preserve">(</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hyperlink w:anchor="ref-Howe2008">
        <w:r>
          <w:rPr>
            <w:rStyle w:val="Hyperlink"/>
          </w:rPr>
          <w:t xml:space="preserve">Howe and Jander</w:t>
        </w:r>
      </w:hyperlink>
      <w:r>
        <w:t xml:space="preserve"> </w:t>
      </w:r>
      <w:r>
        <w:t xml:space="preserve">(</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hyperlink w:anchor="ref-Bronner1991">
        <w:r>
          <w:rPr>
            <w:rStyle w:val="Hyperlink"/>
          </w:rPr>
          <w:t xml:space="preserve">Bronner et al.</w:t>
        </w:r>
      </w:hyperlink>
      <w:r>
        <w:t xml:space="preserve"> </w:t>
      </w:r>
      <w:r>
        <w:t xml:space="preserve">(</w:t>
      </w:r>
      <w:hyperlink w:anchor="ref-Bronner1991">
        <w:r>
          <w:rPr>
            <w:rStyle w:val="Hyperlink"/>
          </w:rPr>
          <w:t xml:space="preserve">1991b</w:t>
        </w:r>
      </w:hyperlink>
      <w:r>
        <w:t xml:space="preserve">)</w:t>
      </w:r>
      <w:r>
        <w:t xml:space="preserve">;</w:t>
      </w:r>
      <w:r>
        <w:t xml:space="preserve"> </w:t>
      </w:r>
      <w:hyperlink w:anchor="ref-Bronner1991a">
        <w:r>
          <w:rPr>
            <w:rStyle w:val="Hyperlink"/>
          </w:rPr>
          <w:t xml:space="preserve">Bronner et al.</w:t>
        </w:r>
      </w:hyperlink>
      <w:r>
        <w:t xml:space="preserve"> </w:t>
      </w:r>
      <w:r>
        <w:t xml:space="preserve">(</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hyperlink w:anchor="ref-Westphal1991">
        <w:r>
          <w:rPr>
            <w:rStyle w:val="Hyperlink"/>
          </w:rPr>
          <w:t xml:space="preserve">Westphal et al.</w:t>
        </w:r>
      </w:hyperlink>
      <w:r>
        <w:t xml:space="preserve"> </w:t>
      </w:r>
      <w:r>
        <w:t xml:space="preserve">(</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hyperlink w:anchor="ref-Westphal1992">
        <w:r>
          <w:rPr>
            <w:rStyle w:val="Hyperlink"/>
          </w:rPr>
          <w:t xml:space="preserve">Westphal et al.</w:t>
        </w:r>
      </w:hyperlink>
      <w:r>
        <w:t xml:space="preserve"> </w:t>
      </w:r>
      <w:r>
        <w:t xml:space="preserve">(</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hyperlink w:anchor="ref-Warabieda2020">
        <w:r>
          <w:rPr>
            <w:rStyle w:val="Hyperlink"/>
          </w:rPr>
          <w:t xml:space="preserve">Warabieda et al.</w:t>
        </w:r>
      </w:hyperlink>
      <w:r>
        <w:t xml:space="preserve"> </w:t>
      </w:r>
      <w:r>
        <w:t xml:space="preserve">(</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hyperlink w:anchor="ref-Favaro2019">
        <w:r>
          <w:rPr>
            <w:rStyle w:val="Hyperlink"/>
          </w:rPr>
          <w:t xml:space="preserve">Favaro et al.</w:t>
        </w:r>
      </w:hyperlink>
      <w:r>
        <w:t xml:space="preserve"> </w:t>
      </w:r>
      <w:r>
        <w:t xml:space="preserve">(</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hyperlink w:anchor="ref-Khederi2018">
        <w:r>
          <w:rPr>
            <w:rStyle w:val="Hyperlink"/>
          </w:rPr>
          <w:t xml:space="preserve">Khederi et al.</w:t>
        </w:r>
      </w:hyperlink>
      <w:r>
        <w:t xml:space="preserve"> </w:t>
      </w:r>
      <w:r>
        <w:t xml:space="preserve">(</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hyperlink w:anchor="ref-Kant2007">
        <w:r>
          <w:rPr>
            <w:rStyle w:val="Hyperlink"/>
          </w:rPr>
          <w:t xml:space="preserve">Kant et al.</w:t>
        </w:r>
      </w:hyperlink>
      <w:r>
        <w:t xml:space="preserve"> </w:t>
      </w:r>
      <w:r>
        <w:t xml:space="preserve">(</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hyperlink w:anchor="ref-Glas2014">
        <w:r>
          <w:rPr>
            <w:rStyle w:val="Hyperlink"/>
          </w:rPr>
          <w:t xml:space="preserve">Glas et al.</w:t>
        </w:r>
      </w:hyperlink>
      <w:r>
        <w:t xml:space="preserve"> </w:t>
      </w:r>
      <w:r>
        <w:t xml:space="preserve">(</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hyperlink w:anchor="ref-Ataide2016">
        <w:r>
          <w:rPr>
            <w:rStyle w:val="Hyperlink"/>
          </w:rPr>
          <w:t xml:space="preserve">Ataide et al.</w:t>
        </w:r>
      </w:hyperlink>
      <w:r>
        <w:t xml:space="preserve"> </w:t>
      </w:r>
      <w:r>
        <w:t xml:space="preserve">(</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0"/>
    <w:bookmarkEnd w:id="31"/>
    <w:bookmarkStart w:id="34" w:name="litrev-brevi"/>
    <w:p>
      <w:pPr>
        <w:pStyle w:val="Heading2"/>
      </w:pPr>
      <w:r>
        <w:rPr>
          <w:rStyle w:val="SectionNumber"/>
        </w:rPr>
        <w:t xml:space="preserve">1.4</w:t>
      </w:r>
      <w:r>
        <w:tab/>
      </w:r>
      <w:r>
        <w:t xml:space="preserve">A second mite-plant-pathogen system:</w:t>
      </w:r>
      <w:r>
        <w:t xml:space="preserve"> </w:t>
      </w:r>
      <w:r>
        <w:rPr>
          <w:iCs/>
          <w:i/>
        </w:rPr>
        <w:t xml:space="preserve">Brevipalpus californicus</w:t>
      </w:r>
      <w:r>
        <w:t xml:space="preserve"> </w:t>
      </w:r>
      <w:r>
        <w:t xml:space="preserve">and Orchid fleck 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hyperlink w:anchor="ref-Krantz2009">
        <w:r>
          <w:rPr>
            <w:rStyle w:val="Hyperlink"/>
          </w:rPr>
          <w:t xml:space="preserve">Krantz</w:t>
        </w:r>
      </w:hyperlink>
      <w:r>
        <w:t xml:space="preserve"> </w:t>
      </w:r>
      <w:r>
        <w:t xml:space="preserve">(</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w:t>
      </w:r>
      <w:r>
        <w:t xml:space="preserve">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hyperlink w:anchor="ref-Chigira2005">
        <w:r>
          <w:rPr>
            <w:rStyle w:val="Hyperlink"/>
          </w:rPr>
          <w:t xml:space="preserve">Chigira and Miura</w:t>
        </w:r>
      </w:hyperlink>
      <w:r>
        <w:t xml:space="preserve"> </w:t>
      </w:r>
      <w:r>
        <w:t xml:space="preserve">(</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hyperlink w:anchor="ref-Zheng2012">
        <w:r>
          <w:rPr>
            <w:rStyle w:val="Hyperlink"/>
          </w:rPr>
          <w:t xml:space="preserve">Zheng et al.</w:t>
        </w:r>
      </w:hyperlink>
      <w:r>
        <w:t xml:space="preserve"> </w:t>
      </w:r>
      <w:r>
        <w:t xml:space="preserve">(</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5: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hyperlink w:anchor="ref-Maeda1998">
        <w:r>
          <w:rPr>
            <w:rStyle w:val="Hyperlink"/>
          </w:rPr>
          <w:t xml:space="preserve">Maeda</w:t>
        </w:r>
      </w:hyperlink>
      <w:r>
        <w:t xml:space="preserve"> </w:t>
      </w:r>
      <w:r>
        <w:t xml:space="preserve">(</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hyperlink w:anchor="ref-Kitajima2001">
        <w:r>
          <w:rPr>
            <w:rStyle w:val="Hyperlink"/>
          </w:rPr>
          <w:t xml:space="preserve">Kitajima et al.</w:t>
        </w:r>
      </w:hyperlink>
      <w:r>
        <w:t xml:space="preserve"> </w:t>
      </w:r>
      <w:r>
        <w:t xml:space="preserve">(</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6: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orchid infected with Orchid fleck virus</w:t>
      </w:r>
    </w:p>
    <w:bookmarkEnd w:id="34"/>
    <w:bookmarkEnd w:id="35"/>
    <w:bookmarkStart w:id="52" w:name="survey-pheno"/>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7" w:name="intro-survey-pheno"/>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hyperlink w:anchor="ref-Solo2018">
        <w:r>
          <w:rPr>
            <w:rStyle w:val="Hyperlink"/>
          </w:rPr>
          <w:t xml:space="preserve">Solo</w:t>
        </w:r>
      </w:hyperlink>
      <w:r>
        <w:t xml:space="preserve"> </w:t>
      </w:r>
      <w:r>
        <w:t xml:space="preserve">(</w:t>
      </w:r>
      <w:hyperlink w:anchor="ref-Solo2018">
        <w:r>
          <w:rPr>
            <w:rStyle w:val="Hyperlink"/>
          </w:rPr>
          <w:t xml:space="preserve">2018</w:t>
        </w:r>
      </w:hyperlink>
      <w:r>
        <w:t xml:space="preserve">)</w:t>
      </w:r>
      <w:r>
        <w:t xml:space="preserve">,</w:t>
      </w:r>
      <w:r>
        <w:t xml:space="preserve"> </w:t>
      </w:r>
      <w:r>
        <w:rPr>
          <w:iCs/>
          <w:i/>
        </w:rPr>
        <w:t xml:space="preserve">see</w:t>
      </w:r>
      <w:r>
        <w:rPr>
          <w:iCs/>
          <w:i/>
        </w:rPr>
        <w:t xml:space="preserve"> </w:t>
      </w:r>
      <w:r>
        <w:rPr>
          <w:iCs/>
          <w:i/>
        </w:rPr>
        <w:t xml:space="preserve">2.1</w:t>
      </w:r>
      <w:r>
        <w:t xml:space="preserve">). They encountered</w:t>
      </w:r>
      <w:r>
        <w:t xml:space="preserve"> </w:t>
      </w:r>
      <w:r>
        <w:rPr>
          <w:iCs/>
          <w:i/>
        </w:rPr>
        <w:t xml:space="preserve">P. fructiphilus</w:t>
      </w:r>
      <w:r>
        <w:t xml:space="preserve"> </w:t>
      </w:r>
      <w:r>
        <w:t xml:space="preserve">in Thomas County and Lowndes County, GA (</w:t>
      </w:r>
      <w:r>
        <w:rPr>
          <w:iCs/>
          <w:i/>
        </w:rPr>
        <w:t xml:space="preserve">2.1</w:t>
      </w:r>
      <w:r>
        <w:t xml:space="preserve">), less than 20 miles from the northern border of Florida.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4620126" cy="3696101"/>
            <wp:effectExtent b="0" l="0" r="0" t="0"/>
            <wp:docPr descr="Figure 2.1: From Solo et al. 2020: a) ‘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 b)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title="" id="1" name="Picture"/>
            <a:graphic>
              <a:graphicData uri="http://schemas.openxmlformats.org/drawingml/2006/picture">
                <pic:pic>
                  <pic:nvPicPr>
                    <pic:cNvPr descr="thesis_files/figure-docx/solo-maps-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 From Solo et al. 2020: a)</w:t>
      </w:r>
      <w:r>
        <w:t xml:space="preserve"> </w:t>
      </w:r>
      <w:r>
        <w:t xml:space="preserve">‘</w:t>
      </w:r>
      <w:r>
        <w:t xml:space="preserve">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b)</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w:t>
      </w:r>
    </w:p>
    <w:bookmarkEnd w:id="37"/>
    <w:bookmarkStart w:id="39" w:name="intro-survey"/>
    <w:p>
      <w:pPr>
        <w:pStyle w:val="Heading2"/>
      </w:pPr>
      <w:r>
        <w:rPr>
          <w:rStyle w:val="SectionNumber"/>
        </w:rPr>
        <w:t xml:space="preserve">2.2</w:t>
      </w:r>
      <w:r>
        <w:tab/>
      </w:r>
      <w:r>
        <w:t xml:space="preserve">Surveying for</w:t>
      </w:r>
      <w:r>
        <w:t xml:space="preserve"> </w:t>
      </w:r>
      <w:r>
        <w:rPr>
          <w:iCs/>
          <w:i/>
        </w:rPr>
        <w:t xml:space="preserve">P. fructiphilus</w:t>
      </w:r>
      <w:r>
        <w:t xml:space="preserve">, RRD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Furthermore, previous surveys of the southeastern United States did not extend into Florida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r>
        <w:rPr>
          <w:iCs/>
          <w:i/>
        </w:rPr>
        <w:t xml:space="preserve">see</w:t>
      </w:r>
      <w:r>
        <w:rPr>
          <w:iCs/>
          <w:i/>
        </w:rPr>
        <w:t xml:space="preserve"> </w:t>
      </w:r>
      <w:r>
        <w:rPr>
          <w:iCs/>
          <w:i/>
        </w:rPr>
        <w:t xml:space="preserve">2.1</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Start w:id="38" w:name="intro-pheno"/>
    <w:p>
      <w:pPr>
        <w:pStyle w:val="Heading3"/>
      </w:pPr>
      <w:r>
        <w:rPr>
          <w:rStyle w:val="SectionNumber"/>
        </w:rPr>
        <w:t xml:space="preserve">2.2.1</w:t>
      </w:r>
      <w:r>
        <w:tab/>
      </w:r>
      <w:r>
        <w:t xml:space="preserve">Phenology of natural populations of</w:t>
      </w:r>
      <w:r>
        <w:t xml:space="preserve"> </w:t>
      </w:r>
      <w:r>
        <w:rPr>
          <w:iCs/>
          <w:i/>
        </w:rPr>
        <w:t xml:space="preserve">P. fructiphilus</w:t>
      </w:r>
      <w:r>
        <w:t xml:space="preserve"> </w:t>
      </w:r>
      <w:r>
        <w:t xml:space="preserve">in northern Florida</w:t>
      </w:r>
    </w:p>
    <w:p>
      <w:pPr>
        <w:pStyle w:val="FirstParagraph"/>
      </w:pPr>
      <w:r>
        <w:t xml:space="preserve">As a result of these surveys, populations of eriophyoid mites suspected to be</w:t>
      </w:r>
      <w:r>
        <w:t xml:space="preserve"> </w:t>
      </w:r>
      <w:r>
        <w:rPr>
          <w:iCs/>
          <w:i/>
        </w:rPr>
        <w:t xml:space="preserve">P. fructiphilius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phenology of</w:t>
      </w:r>
      <w:r>
        <w:t xml:space="preserve"> </w:t>
      </w:r>
      <w:r>
        <w:rPr>
          <w:iCs/>
          <w:i/>
        </w:rPr>
        <w:t xml:space="preserve">P. fructiphilus</w:t>
      </w:r>
      <w:r>
        <w:t xml:space="preserve"> </w:t>
      </w:r>
      <w:r>
        <w:t xml:space="preserve">in that area from 2020-2021.</w:t>
      </w:r>
    </w:p>
    <w:bookmarkEnd w:id="38"/>
    <w:bookmarkEnd w:id="39"/>
    <w:bookmarkStart w:id="42" w:name="mm-survey-pheno"/>
    <w:p>
      <w:pPr>
        <w:pStyle w:val="Heading2"/>
      </w:pPr>
      <w:r>
        <w:rPr>
          <w:rStyle w:val="SectionNumber"/>
        </w:rPr>
        <w:t xml:space="preserve">2.3</w:t>
      </w:r>
      <w:r>
        <w:tab/>
      </w:r>
      <w:r>
        <w:t xml:space="preserve">Materials &amp; Methods</w:t>
      </w:r>
    </w:p>
    <w:bookmarkStart w:id="40" w:name="mm-survey"/>
    <w:p>
      <w:pPr>
        <w:pStyle w:val="Heading3"/>
      </w:pPr>
      <w:r>
        <w:rPr>
          <w:rStyle w:val="SectionNumber"/>
        </w:rPr>
        <w:t xml:space="preserve">2.3.1</w:t>
      </w:r>
      <w:r>
        <w:tab/>
      </w:r>
      <w:r>
        <w:t xml:space="preserve">Mite Survey</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hyperlink w:anchor="ref-Faraji2008">
        <w:r>
          <w:rPr>
            <w:rStyle w:val="Hyperlink"/>
          </w:rPr>
          <w:t xml:space="preserve">Faraji and Bakker</w:t>
        </w:r>
      </w:hyperlink>
      <w:r>
        <w:t xml:space="preserve"> </w:t>
      </w:r>
      <w:r>
        <w:t xml:space="preserve">(</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hyperlink w:anchor="ref-Babu2016">
        <w:r>
          <w:rPr>
            <w:rStyle w:val="Hyperlink"/>
          </w:rPr>
          <w:t xml:space="preserve">Babu et al.</w:t>
        </w:r>
      </w:hyperlink>
      <w:r>
        <w:t xml:space="preserve"> </w:t>
      </w:r>
      <w:r>
        <w:t xml:space="preserve">(</w:t>
      </w:r>
      <w:hyperlink w:anchor="ref-Babu2016">
        <w:r>
          <w:rPr>
            <w:rStyle w:val="Hyperlink"/>
          </w:rPr>
          <w:t xml:space="preserve">2016</w:t>
        </w:r>
      </w:hyperlink>
      <w:r>
        <w:t xml:space="preserve">)</w:t>
      </w:r>
      <w:r>
        <w:t xml:space="preserve">,</w:t>
      </w:r>
      <w:r>
        <w:t xml:space="preserve"> </w:t>
      </w:r>
      <w:hyperlink w:anchor="ref-Babu2017a">
        <w:r>
          <w:rPr>
            <w:rStyle w:val="Hyperlink"/>
          </w:rPr>
          <w:t xml:space="preserve">Babu et al.</w:t>
        </w:r>
      </w:hyperlink>
      <w:r>
        <w:t xml:space="preserve"> </w:t>
      </w:r>
      <w:r>
        <w:t xml:space="preserve">(</w:t>
      </w:r>
      <w:hyperlink w:anchor="ref-Babu2017a">
        <w:r>
          <w:rPr>
            <w:rStyle w:val="Hyperlink"/>
          </w:rPr>
          <w:t xml:space="preserve">2017a</w:t>
        </w:r>
      </w:hyperlink>
      <w:r>
        <w:t xml:space="preserve">)</w:t>
      </w:r>
      <w:r>
        <w:t xml:space="preserve">, and/or</w:t>
      </w:r>
      <w:r>
        <w:t xml:space="preserve"> </w:t>
      </w:r>
      <w:hyperlink w:anchor="ref-Babu2017b">
        <w:r>
          <w:rPr>
            <w:rStyle w:val="Hyperlink"/>
          </w:rPr>
          <w:t xml:space="preserve">Babu et al.</w:t>
        </w:r>
      </w:hyperlink>
      <w:r>
        <w:t xml:space="preserve"> </w:t>
      </w:r>
      <w:r>
        <w:t xml:space="preserve">(</w:t>
      </w:r>
      <w:hyperlink w:anchor="ref-Babu2017b">
        <w:r>
          <w:rPr>
            <w:rStyle w:val="Hyperlink"/>
          </w:rPr>
          <w:t xml:space="preserve">2017b</w:t>
        </w:r>
      </w:hyperlink>
      <w:r>
        <w:t xml:space="preserve">)</w:t>
      </w:r>
      <w:r>
        <w:t xml:space="preserve">.</w:t>
      </w:r>
    </w:p>
    <w:bookmarkEnd w:id="40"/>
    <w:bookmarkStart w:id="41" w:name="mm-pheno"/>
    <w:p>
      <w:pPr>
        <w:pStyle w:val="Heading3"/>
      </w:pPr>
      <w:r>
        <w:rPr>
          <w:rStyle w:val="SectionNumber"/>
        </w:rPr>
        <w:t xml:space="preserve">2.3.2</w:t>
      </w:r>
      <w:r>
        <w:tab/>
      </w:r>
      <w:r>
        <w:t xml:space="preserve">Phenology</w:t>
      </w:r>
    </w:p>
    <w:p>
      <w:pPr>
        <w:pStyle w:val="FirstParagraph"/>
      </w:pPr>
      <w:r>
        <w:t xml:space="preserve">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2.3.1</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 About ~5% of early samples collected were missing dry weights, missing data was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 </w:t>
      </w:r>
      <w:r>
        <w:t xml:space="preserve">using R version 4.1.1</w:t>
      </w:r>
      <w:r>
        <w:t xml:space="preserve"> </w:t>
      </w:r>
      <w:r>
        <w:t xml:space="preserve">(</w:t>
      </w:r>
      <w:hyperlink w:anchor="ref-RCT2021">
        <w:r>
          <w:rPr>
            <w:rStyle w:val="Hyperlink"/>
          </w:rPr>
          <w:t xml:space="preserve">R Core Team 2021</w:t>
        </w:r>
      </w:hyperlink>
      <w:r>
        <w:t xml:space="preserve">)</w:t>
      </w:r>
      <w:r>
        <w:t xml:space="preserve">.</w:t>
      </w:r>
    </w:p>
    <w:bookmarkEnd w:id="41"/>
    <w:bookmarkEnd w:id="42"/>
    <w:bookmarkStart w:id="50" w:name="results-survey-pheno"/>
    <w:p>
      <w:pPr>
        <w:pStyle w:val="Heading2"/>
      </w:pPr>
      <w:r>
        <w:rPr>
          <w:rStyle w:val="SectionNumber"/>
        </w:rPr>
        <w:t xml:space="preserve">2.4</w:t>
      </w:r>
      <w:r>
        <w:tab/>
      </w:r>
      <w:r>
        <w:t xml:space="preserve">Results</w:t>
      </w:r>
    </w:p>
    <w:bookmarkStart w:id="48" w:name="results-survey"/>
    <w:p>
      <w:pPr>
        <w:pStyle w:val="Heading3"/>
      </w:pPr>
      <w:r>
        <w:rPr>
          <w:rStyle w:val="SectionNumber"/>
        </w:rPr>
        <w:t xml:space="preserve">2.4.1</w:t>
      </w:r>
      <w:r>
        <w:tab/>
      </w:r>
      <w:r>
        <w:t xml:space="preserve">Survey</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2: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3: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 Other mites recovered during surveys of roses in Florida, 2017-2021.</w:t>
      </w:r>
    </w:p>
    <w:p>
      <w:pPr>
        <w:pStyle w:val="CaptionedFigure"/>
      </w:pPr>
      <w:r>
        <w:drawing>
          <wp:inline>
            <wp:extent cx="5334000" cy="5119943"/>
            <wp:effectExtent b="0" l="0" r="0" t="0"/>
            <wp:docPr descr="Figure 2.4: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5"/>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2.4: Location of populations of eriophyoid mites found on roses in northern Florida 2018-2021.</w:t>
      </w:r>
    </w:p>
    <w:p>
      <w:pPr>
        <w:pStyle w:val="CaptionedFigure"/>
      </w:pPr>
      <w:r>
        <w:drawing>
          <wp:inline>
            <wp:extent cx="5334000" cy="5119943"/>
            <wp:effectExtent b="0" l="0" r="0" t="0"/>
            <wp:docPr descr="Figure 2.5: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6"/>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Locations of other mites recovered during surveys of roses in Florida, 2018-2021.</w:t>
      </w:r>
    </w:p>
    <w:p>
      <w:pPr>
        <w:pStyle w:val="CaptionedFigure"/>
      </w:pPr>
      <w:r>
        <w:drawing>
          <wp:inline>
            <wp:extent cx="5334000" cy="3000374"/>
            <wp:effectExtent b="0" l="0" r="0" t="0"/>
            <wp:docPr descr="Figure 2.6: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4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2.6: Phenology of</w:t>
      </w:r>
      <w:r>
        <w:t xml:space="preserve"> </w:t>
      </w:r>
      <w:r>
        <w:t xml:space="preserve"> </w:t>
      </w:r>
      <w:r>
        <w:t xml:space="preserve">mite populations on roses in Leon County, Florida 2020-2021. Roses were pruned back heavily on July 9, 2020.</w:t>
      </w:r>
    </w:p>
    <w:bookmarkEnd w:id="48"/>
    <w:bookmarkStart w:id="49" w:name="results-pheno"/>
    <w:p>
      <w:pPr>
        <w:pStyle w:val="Heading3"/>
      </w:pPr>
      <w:r>
        <w:rPr>
          <w:rStyle w:val="SectionNumber"/>
        </w:rPr>
        <w:t xml:space="preserve">2.4.2</w:t>
      </w:r>
      <w:r>
        <w:tab/>
      </w:r>
      <w:r>
        <w:t xml:space="preserve">Phenology</w:t>
      </w:r>
    </w:p>
    <w:p>
      <w:pPr>
        <w:pStyle w:val="FirstParagraph"/>
      </w:pPr>
      <w:r>
        <w:t xml:space="preserve">Populations of</w:t>
      </w:r>
      <w:r>
        <w:t xml:space="preserve"> </w:t>
      </w:r>
      <w:r>
        <w:rPr>
          <w:iCs/>
          <w:i/>
        </w:rPr>
        <w:t xml:space="preserve">P. fructiphilius</w:t>
      </w:r>
      <w:r>
        <w:t xml:space="preserve"> </w:t>
      </w:r>
      <w:r>
        <w:t xml:space="preserve">showed seasonal fluctuations in mite numbers, with highest populations achieved during June 2020. Rose pruning in July reduced the numbers of</w:t>
      </w:r>
      <w:r>
        <w:t xml:space="preserve"> </w:t>
      </w:r>
      <w:r>
        <w:rPr>
          <w:iCs/>
          <w:i/>
        </w:rPr>
        <w:t xml:space="preserve">P, fructiphilus</w:t>
      </w:r>
      <w:r>
        <w:t xml:space="preserve"> </w:t>
      </w:r>
      <w:r>
        <w:t xml:space="preserve">collected for 3 months, populations began to recover that November. Mite numbers remained relatively lower during 2021 compared to the previous year. None of the mite-infested roses have shown symptoms of RRD to date.</w:t>
      </w:r>
    </w:p>
    <w:bookmarkEnd w:id="49"/>
    <w:bookmarkEnd w:id="50"/>
    <w:bookmarkStart w:id="51" w:name="dis-survey-pheno"/>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large reductions of</w:t>
      </w:r>
      <w:r>
        <w:t xml:space="preserve"> </w:t>
      </w:r>
      <w:r>
        <w:rPr>
          <w:iCs/>
          <w:i/>
        </w:rPr>
        <w:t xml:space="preserve">P. fructiphilus</w:t>
      </w:r>
      <w:r>
        <w:t xml:space="preserve"> </w:t>
      </w:r>
      <w:r>
        <w:t xml:space="preserve">seen post pruning suggests its potential as a method of cultural mite control. It may be possible to combine pruning with acaricide treatments for improved control of</w:t>
      </w:r>
      <w:r>
        <w:t xml:space="preserve"> </w:t>
      </w:r>
      <w:r>
        <w:rPr>
          <w:iCs/>
          <w:i/>
        </w:rPr>
        <w:t xml:space="preserve">P. fructiphilus</w:t>
      </w:r>
      <w:r>
        <w:t xml:space="preserve">, but this hypothesis requires further study. Tracking populations for longer periods of time with additional climatic data could be used to determine the best times to prune to reduce mite numbers.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51"/>
    <w:bookmarkEnd w:id="52"/>
    <w:bookmarkStart w:id="84" w:name="chemeco"/>
    <w:p>
      <w:pPr>
        <w:pStyle w:val="Heading1"/>
      </w:pPr>
      <w:r>
        <w:rPr>
          <w:rStyle w:val="SectionNumber"/>
        </w:rPr>
        <w:t xml:space="preserve">3</w:t>
      </w:r>
      <w:r>
        <w:tab/>
      </w:r>
      <w:r>
        <w:t xml:space="preserve">CHANGES IN HEADSPACE VOLATILES FOR RRD-INFECTED ROSES</w:t>
      </w:r>
    </w:p>
    <w:bookmarkStart w:id="54" w:name="intro-swirskii-vocs"/>
    <w:p>
      <w:pPr>
        <w:pStyle w:val="Heading2"/>
      </w:pPr>
      <w:r>
        <w:rPr>
          <w:rStyle w:val="SectionNumber"/>
        </w:rPr>
        <w:t xml:space="preserve">3.1</w:t>
      </w:r>
      <w:r>
        <w:tab/>
      </w:r>
      <w:r>
        <w:t xml:space="preserve">Introduction</w:t>
      </w:r>
    </w:p>
    <w:bookmarkStart w:id="53" w:name="intro-swirskii"/>
    <w:p>
      <w:pPr>
        <w:pStyle w:val="Heading3"/>
      </w:pPr>
      <w:r>
        <w:rPr>
          <w:rStyle w:val="SectionNumber"/>
        </w:rPr>
        <w:t xml:space="preserve">3.1.1</w:t>
      </w:r>
      <w:r>
        <w:tab/>
      </w:r>
      <w:r>
        <w:t xml:space="preserve">Rose Rosette Disease, Predatory mites and Plant Defensese: Why are</w:t>
      </w:r>
      <w:r>
        <w:t xml:space="preserve"> </w:t>
      </w:r>
      <w:r>
        <w:rPr>
          <w:iCs/>
          <w:i/>
        </w:rPr>
        <w:t xml:space="preserve">Amblyseius swirskii</w:t>
      </w:r>
      <w:r>
        <w:t xml:space="preserve"> </w:t>
      </w:r>
      <w:r>
        <w:t xml:space="preserve">attracted to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53"/>
    <w:bookmarkEnd w:id="54"/>
    <w:bookmarkStart w:id="62" w:name="mm-vocs-olfact"/>
    <w:p>
      <w:pPr>
        <w:pStyle w:val="Heading2"/>
      </w:pPr>
      <w:r>
        <w:rPr>
          <w:rStyle w:val="SectionNumber"/>
        </w:rPr>
        <w:t xml:space="preserve">3.2</w:t>
      </w:r>
      <w:r>
        <w:tab/>
      </w:r>
      <w:r>
        <w:t xml:space="preserve">Materials &amp; Methods</w:t>
      </w:r>
    </w:p>
    <w:bookmarkStart w:id="60" w:name="mm-vocs"/>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5" w:name="mm-vct"/>
    <w:p>
      <w:pPr>
        <w:pStyle w:val="Heading4"/>
      </w:pPr>
      <w:r>
        <w:rPr>
          <w:rStyle w:val="SectionNumber"/>
        </w:rPr>
        <w:t xml:space="preserve">3.2.1.1</w:t>
      </w:r>
      <w:r>
        <w:tab/>
      </w:r>
      <w:r>
        <w:t xml:space="preserve">Volatile Collection Trap Method</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s 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5"/>
    <w:bookmarkStart w:id="56" w:name="mm-spme"/>
    <w:p>
      <w:pPr>
        <w:pStyle w:val="Heading4"/>
      </w:pPr>
      <w:r>
        <w:rPr>
          <w:rStyle w:val="SectionNumber"/>
        </w:rPr>
        <w:t xml:space="preserve">3.2.1.2</w:t>
      </w:r>
      <w:r>
        <w:tab/>
      </w:r>
      <w:r>
        <w:t xml:space="preserve">Solid Phase Micro Extraction Method</w:t>
      </w:r>
    </w:p>
    <w:p>
      <w:pPr>
        <w:pStyle w:val="FirstParagraph"/>
      </w:pPr>
      <w:r>
        <w:t xml:space="preserve">The SPME field 90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6"/>
    <w:bookmarkStart w:id="59" w:name="mm-voc-analyze"/>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and then the sample is processed using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and then the sample is processed using a coupled GC-MS for chemical identification.</w:t>
      </w:r>
    </w:p>
    <w:bookmarkEnd w:id="59"/>
    <w:bookmarkEnd w:id="60"/>
    <w:bookmarkStart w:id="61" w:name="mm-olfact"/>
    <w:p>
      <w:pPr>
        <w:pStyle w:val="Heading3"/>
      </w:pPr>
      <w:r>
        <w:rPr>
          <w:rStyle w:val="SectionNumber"/>
        </w:rPr>
        <w:t xml:space="preserve">3.2.2</w:t>
      </w:r>
      <w:r>
        <w:tab/>
      </w:r>
      <w:r>
        <w:t xml:space="preserve">Two 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61"/>
    <w:bookmarkEnd w:id="62"/>
    <w:bookmarkStart w:id="82" w:name="results-vocs-olfact"/>
    <w:p>
      <w:pPr>
        <w:pStyle w:val="Heading2"/>
      </w:pPr>
      <w:r>
        <w:rPr>
          <w:rStyle w:val="SectionNumber"/>
        </w:rPr>
        <w:t xml:space="preserve">3.3</w:t>
      </w:r>
      <w:r>
        <w:tab/>
      </w:r>
      <w:r>
        <w:t xml:space="preserve">Results</w:t>
      </w:r>
    </w:p>
    <w:bookmarkStart w:id="77" w:name="results-vocs"/>
    <w:p>
      <w:pPr>
        <w:pStyle w:val="Heading3"/>
      </w:pPr>
      <w:r>
        <w:rPr>
          <w:rStyle w:val="SectionNumber"/>
        </w:rPr>
        <w:t xml:space="preserve">3.3.1</w:t>
      </w:r>
      <w:r>
        <w:tab/>
      </w:r>
      <w:r>
        <w:t xml:space="preserve">Volatile differences between infected, healthy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niform Manifold Approximation and Projection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Uniform Manifold Approximation and Projection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niform Manifold Approximation and Projection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Uniform Manifold Approximation and Projection (UMAP) of SPME method volatiles.</w:t>
      </w:r>
    </w:p>
    <w:p>
      <w:pPr>
        <w:pStyle w:val="CaptionedFigure"/>
      </w:pPr>
      <w:r>
        <w:drawing>
          <wp:inline>
            <wp:extent cx="5334000" cy="3000374"/>
            <wp:effectExtent b="0" l="0" r="0" t="0"/>
            <wp:docPr descr="Figure 3.12: Uniform Manifold Approximation and Projection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Uniform Manifold Approximation and Projection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niform Manifold Approximation and Projection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Uniform Manifold Approximation and Projection (UMAP) of all VCT+SPME volatiles.</w:t>
      </w:r>
    </w:p>
    <w:bookmarkEnd w:id="77"/>
    <w:bookmarkStart w:id="81" w:name="results-olfact"/>
    <w:p>
      <w:pPr>
        <w:pStyle w:val="Heading3"/>
      </w:pPr>
      <w:r>
        <w:rPr>
          <w:rStyle w:val="SectionNumber"/>
        </w:rPr>
        <w:t xml:space="preserve">3.3.2</w:t>
      </w:r>
      <w:r>
        <w:tab/>
      </w:r>
      <w:r>
        <w:rPr>
          <w:iCs/>
          <w:i/>
        </w:rPr>
        <w:t xml:space="preserve">A. swirskii</w:t>
      </w:r>
      <w:r>
        <w:t xml:space="preserve"> </w:t>
      </w:r>
      <w:r>
        <w:t xml:space="preserve">attraction to VOCs</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thyl Salicylate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8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81"/>
    <w:bookmarkEnd w:id="82"/>
    <w:bookmarkStart w:id="83" w:name="dis-vocs-olfact"/>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83"/>
    <w:bookmarkEnd w:id="84"/>
    <w:bookmarkStart w:id="103" w:name="intro-asm-ipm-pfruct"/>
    <w:p>
      <w:pPr>
        <w:pStyle w:val="Heading1"/>
      </w:pPr>
      <w:r>
        <w:rPr>
          <w:rStyle w:val="SectionNumber"/>
        </w:rPr>
        <w:t xml:space="preserve">4</w:t>
      </w:r>
      <w:r>
        <w:tab/>
      </w:r>
      <w:r>
        <w:t xml:space="preserve">INTEGRATED PEST MANAGEMENT OF</w:t>
      </w:r>
      <w:r>
        <w:t xml:space="preserve"> </w:t>
      </w:r>
      <w:r>
        <w:rPr>
          <w:iCs/>
          <w:i/>
        </w:rPr>
        <w:t xml:space="preserve">PHYLLOCOPTES FRUCTIPHILUS</w:t>
      </w:r>
    </w:p>
    <w:bookmarkStart w:id="86" w:name="intro-ipm-pfruct"/>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hyperlink w:anchor="ref-Vanbergen2013">
        <w:r>
          <w:rPr>
            <w:rStyle w:val="Hyperlink"/>
          </w:rPr>
          <w:t xml:space="preserve">Vanbergen and Insect Pollinators Initiative</w:t>
        </w:r>
      </w:hyperlink>
      <w:r>
        <w:t xml:space="preserve"> </w:t>
      </w:r>
      <w:r>
        <w:t xml:space="preserve">(</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5" w:name="intro-asm-ipm"/>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 major obstacle to controlling RRD is the small size and habits of</w:t>
      </w:r>
      <w:r>
        <w:t xml:space="preserve"> </w:t>
      </w:r>
      <w:r>
        <w:rPr>
          <w:iCs/>
          <w:i/>
        </w:rPr>
        <w:t xml:space="preserve">P. fructiphilus</w:t>
      </w:r>
      <w:r>
        <w:t xml:space="preserve">. Eriophyoid mites are hard to control via conventional methods (i.e. pesticides) due to their small size and their cryptic habits:</w:t>
      </w:r>
      <w:r>
        <w:t xml:space="preserve"> </w:t>
      </w:r>
      <w:r>
        <w:rPr>
          <w:iCs/>
          <w:i/>
        </w:rPr>
        <w:t xml:space="preserve">P. fructiphilus</w:t>
      </w:r>
      <w:r>
        <w:t xml:space="preserve"> </w:t>
      </w:r>
      <w:r>
        <w:t xml:space="preserve">hide in tight spaces such as under rose sepals and petioles, and under glandular plant hairs (trichomes)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This means that management which relies on contact with the pest is unlikely to reach these mites under normal circumstances. It is possible that predatory mites can circumvent this problem and combat</w:t>
      </w:r>
      <w:r>
        <w:t xml:space="preserve"> </w:t>
      </w:r>
      <w:r>
        <w:rPr>
          <w:iCs/>
          <w:i/>
        </w:rPr>
        <w:t xml:space="preserve">P. fructiphilus</w:t>
      </w:r>
      <w:r>
        <w:t xml:space="preserve"> </w:t>
      </w:r>
      <w:r>
        <w:rPr>
          <w:iCs/>
          <w:i/>
        </w:rPr>
        <w:t xml:space="preserve">in situ</w:t>
      </w:r>
      <w:r>
        <w:t xml:space="preserve">. Predatory mites in the family Phytoseiidae can manage a variety of agricultural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and some species are small enough that they may be able to find and feed on</w:t>
      </w:r>
      <w:r>
        <w:t xml:space="preserve"> </w:t>
      </w:r>
      <w:r>
        <w:rPr>
          <w:iCs/>
          <w:i/>
        </w:rPr>
        <w:t xml:space="preserve">P. fructiphilus</w:t>
      </w:r>
      <w:r>
        <w:t xml:space="preserve"> </w:t>
      </w:r>
      <w:r>
        <w:t xml:space="preserve">in their hiding places (Carillo, personal communication).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3.3.2</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allows</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they remain a good model organism for testing combinations of different pest management treatments. These results compelled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hyperlink w:anchor="ref-Boer2004a">
        <w:r>
          <w:rPr>
            <w:rStyle w:val="Hyperlink"/>
          </w:rPr>
          <w:t xml:space="preserve">Boer and Dicke</w:t>
        </w:r>
      </w:hyperlink>
      <w:r>
        <w:t xml:space="preserve"> </w:t>
      </w:r>
      <w:r>
        <w:t xml:space="preserve">(</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will be. The most interesting part about low levels of MeSA is the role which this phytohormone typically plays in pathogen resistance</w:t>
      </w:r>
      <w:r>
        <w:t xml:space="preserve"> </w:t>
      </w:r>
      <w:hyperlink w:anchor="ref-Park2007">
        <w:r>
          <w:rPr>
            <w:rStyle w:val="Hyperlink"/>
          </w:rPr>
          <w:t xml:space="preserve">Park et al.</w:t>
        </w:r>
      </w:hyperlink>
      <w:r>
        <w:t xml:space="preserve"> </w:t>
      </w:r>
      <w:r>
        <w:t xml:space="preserve">(</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hyperlink w:anchor="ref-Ryals1994">
        <w:r>
          <w:rPr>
            <w:rStyle w:val="Hyperlink"/>
          </w:rPr>
          <w:t xml:space="preserve">Ryals et al.</w:t>
        </w:r>
      </w:hyperlink>
      <w:r>
        <w:t xml:space="preserve"> </w:t>
      </w:r>
      <w:r>
        <w:t xml:space="preserve">(</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hyperlink w:anchor="ref-Kalaivani2016">
        <w:r>
          <w:rPr>
            <w:rStyle w:val="Hyperlink"/>
          </w:rPr>
          <w:t xml:space="preserve">Kalaivani et al.</w:t>
        </w:r>
      </w:hyperlink>
      <w:r>
        <w:t xml:space="preserve"> </w:t>
      </w:r>
      <w:r>
        <w:t xml:space="preserve">(</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hyperlink w:anchor="ref-Ziadi2001">
        <w:r>
          <w:rPr>
            <w:rStyle w:val="Hyperlink"/>
          </w:rPr>
          <w:t xml:space="preserve">Ziadi et al.</w:t>
        </w:r>
      </w:hyperlink>
      <w:r>
        <w:t xml:space="preserve"> </w:t>
      </w:r>
      <w:r>
        <w:t xml:space="preserve">(</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hyperlink w:anchor="ref-Pappas2017">
        <w:r>
          <w:rPr>
            <w:rStyle w:val="Hyperlink"/>
          </w:rPr>
          <w:t xml:space="preserve">Pappas et al.</w:t>
        </w:r>
      </w:hyperlink>
      <w:r>
        <w:t xml:space="preserve"> </w:t>
      </w:r>
      <w:r>
        <w:t xml:space="preserve">(</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5"/>
    <w:bookmarkEnd w:id="86"/>
    <w:bookmarkStart w:id="95" w:name="mm-asm-ipm"/>
    <w:p>
      <w:pPr>
        <w:pStyle w:val="Heading2"/>
      </w:pPr>
      <w:r>
        <w:rPr>
          <w:rStyle w:val="SectionNumber"/>
        </w:rPr>
        <w:t xml:space="preserve">4.2</w:t>
      </w:r>
      <w:r>
        <w:tab/>
      </w:r>
      <w:r>
        <w:t xml:space="preserve">Materials &amp; Methods</w:t>
      </w:r>
    </w:p>
    <w:bookmarkStart w:id="89" w:name="ipm-actigard"/>
    <w:p>
      <w:pPr>
        <w:pStyle w:val="Heading3"/>
      </w:pPr>
      <w:r>
        <w:rPr>
          <w:rStyle w:val="SectionNumber"/>
        </w:rPr>
        <w:t xml:space="preserve">4.2.1</w:t>
      </w:r>
      <w:r>
        <w:tab/>
      </w:r>
      <w:r>
        <w:t xml:space="preserve">SAR-induction with ASM to reduce populations of</w:t>
      </w:r>
      <w:r>
        <w:t xml:space="preserve"> </w:t>
      </w:r>
      <w:r>
        <w:rPr>
          <w:iCs/>
          <w:i/>
        </w:rPr>
        <w:t xml:space="preserve">P.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bCs/>
          <w:b/>
        </w:rPr>
        <w:t xml:space="preserve">Mites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Pots were placed on black plastic mulch and watered weekly with overhead impact sprinklers.</w:t>
      </w:r>
    </w:p>
    <w:p>
      <w:pPr>
        <w:pStyle w:val="BodyText"/>
      </w:pPr>
      <w:r>
        <w:rPr>
          <w:bCs/>
          <w:b/>
        </w:rPr>
        <w:t xml:space="preserve">Treatments</w:t>
      </w:r>
      <w:r>
        <w:t xml:space="preserve"> </w:t>
      </w:r>
      <w:r>
        <w:t xml:space="preserve">Actigard50WG® (Syngenta AG, Basel, Switzerland), (acibenzolar-S-methyl, ASM) was applied at two different rates: 50</w:t>
      </w:r>
      <w:r>
        <w:t xml:space="preserve"> </w:t>
      </w:r>
      <w:r>
        <w:t xml:space="preserve">/</w:t>
      </w:r>
      <w:r>
        <w:t xml:space="preserve"> </w:t>
      </w:r>
      <w:r>
        <w:t xml:space="preserve">(Half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p>
    <w:p>
      <w:pPr>
        <w:pStyle w:val="BodyText"/>
      </w:pPr>
      <w:r>
        <w:t xml:space="preserve">Trials in Griffin had two controls for chemical applications: The miticide Kontos (Bayer Crop Science LP, Cary, NC, USA), at the label rate as a negative control and tap water as a positive control. Trials in Athens had untreated roses and water as negative controls.</w:t>
      </w:r>
    </w:p>
    <w:p>
      <w:pPr>
        <w:pStyle w:val="BodyText"/>
      </w:pPr>
      <w:r>
        <w:rPr>
          <w:bCs/>
          <w:b/>
        </w:rPr>
        <w:t xml:space="preserve">Data Collection</w:t>
      </w:r>
      <w:r>
        <w:t xml:space="preserve"> </w:t>
      </w:r>
      <w:r>
        <w:t xml:space="preserve">Rose/rosebud cuttings ~10 cm will be taken from each plant before the first treatment to determine the initial populations of</w:t>
      </w:r>
      <w:r>
        <w:t xml:space="preserve"> </w:t>
      </w:r>
      <w:r>
        <w:rPr>
          <w:iCs/>
          <w:i/>
        </w:rPr>
        <w:t xml:space="preserve">P. fructiphilus</w:t>
      </w:r>
      <w:r>
        <w:t xml:space="preserve"> </w:t>
      </w:r>
      <w:r>
        <w:t xml:space="preserve">on the roses. We will then take a subset of samples from each rose treatment weekly, rotating samples until each rose plant has been sampled three times. We will also collect samples from all roses at the end of the trial. This experiment will be repeated for two seasons. Rose samples will be placed in 50 mL centrifuge tubes and refrigerated or frozen until floral samples can be processed.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BodyText"/>
      </w:pPr>
      <w:r>
        <w:rPr>
          <w:bCs/>
          <w:b/>
        </w:rPr>
        <w:t xml:space="preserve">Plot Design - 2018</w:t>
      </w:r>
      <w:r>
        <w:t xml:space="preserve"> </w:t>
      </w:r>
      <w:r>
        <w:drawing>
          <wp:inline>
            <wp:extent cx="5334000" cy="4009515"/>
            <wp:effectExtent b="0" l="0" r="0" t="0"/>
            <wp:docPr descr="Figure 4.1: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7"/>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- 2019</w:t>
      </w:r>
      <w:r>
        <w:t xml:space="preserve"> </w:t>
      </w:r>
      <w:r>
        <w:drawing>
          <wp:inline>
            <wp:extent cx="5334000" cy="4185138"/>
            <wp:effectExtent b="0" l="0" r="0" t="0"/>
            <wp:docPr descr="Figure 4.2: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8"/>
                    <a:stretch>
                      <a:fillRect/>
                    </a:stretch>
                  </pic:blipFill>
                  <pic:spPr bwMode="auto">
                    <a:xfrm>
                      <a:off x="0" y="0"/>
                      <a:ext cx="5334000" cy="4185138"/>
                    </a:xfrm>
                    <a:prstGeom prst="rect">
                      <a:avLst/>
                    </a:prstGeom>
                    <a:noFill/>
                    <a:ln w="9525">
                      <a:noFill/>
                      <a:headEnd/>
                      <a:tailEnd/>
                    </a:ln>
                  </pic:spPr>
                </pic:pic>
              </a:graphicData>
            </a:graphic>
          </wp:inline>
        </w:drawing>
      </w:r>
    </w:p>
    <w:bookmarkEnd w:id="89"/>
    <w:bookmarkStart w:id="90" w:name="ipm-trials"/>
    <w:p>
      <w:pPr>
        <w:pStyle w:val="Heading3"/>
      </w:pPr>
      <w:r>
        <w:rPr>
          <w:rStyle w:val="SectionNumber"/>
        </w:rPr>
        <w:t xml:space="preserve">4.2.2</w:t>
      </w:r>
      <w:r>
        <w:tab/>
      </w:r>
      <w:r>
        <w:t xml:space="preserve">Integrating Pest Management Methods to control</w:t>
      </w:r>
      <w:r>
        <w:t xml:space="preserve"> </w:t>
      </w:r>
      <w:r>
        <w:rPr>
          <w:iCs/>
          <w:i/>
        </w:rPr>
        <w:t xml:space="preserve">Phyllocoptes fructiphilus</w:t>
      </w:r>
    </w:p>
    <w:p>
      <w:pPr>
        <w:pStyle w:val="FirstParagraph"/>
      </w:pPr>
      <w:r>
        <w:t xml:space="preserve">We tested ASM alongside a different a SAR-inducer (SP2700, Trade name</w:t>
      </w:r>
      <w:r>
        <w:t xml:space="preserve"> </w:t>
      </w:r>
      <w:r>
        <w:t xml:space="preserve">‘</w:t>
      </w:r>
      <w:r>
        <w:t xml:space="preserve">Ninja,</w:t>
      </w:r>
      <w:r>
        <w:t xml:space="preserve">’</w:t>
      </w:r>
      <w:r>
        <w:t xml:space="preserve"> </w:t>
      </w:r>
      <w:r>
        <w:t xml:space="preserve">SePro) and combined one of the SAR-inducers with predatory mites to observe any synergistic effects. We used an acaricide as a negative control and water as a positive control. (see</w:t>
      </w:r>
      <w:r>
        <w:t xml:space="preserve"> </w:t>
      </w:r>
      <w:r>
        <w:rPr>
          <w:iCs/>
          <w:i/>
        </w:rPr>
        <w:t xml:space="preserve">4.7</w:t>
      </w:r>
      <w:r>
        <w:t xml:space="preserve">).</w:t>
      </w:r>
    </w:p>
    <w:p>
      <w:pPr>
        <w:pStyle w:val="BodyText"/>
      </w:pPr>
      <w:r>
        <w:t xml:space="preserve">Spray applications done weekly for 12 weeks, on the same day each week, weather permitting.</w:t>
      </w:r>
      <w:r>
        <w:t xml:space="preserve"> </w:t>
      </w:r>
      <w:r>
        <w:t xml:space="preserve">The site had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t xml:space="preserve">Five treatments were applied: tap water as a positive control, Kontos (Spirotetramat) Bayer - High rate as a negative control, Actigard 50 WG (acibenzolar-S-methyl) Syngenta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 and a combined treatment of Actigard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w:t>
      </w:r>
    </w:p>
    <w:p>
      <w:pPr>
        <w:pStyle w:val="BodyText"/>
      </w:pPr>
      <w:r>
        <w:t xml:space="preserve">Samples were collected and processed using the same methods as previously described in</w:t>
      </w:r>
      <w:r>
        <w:t xml:space="preserve"> </w:t>
      </w:r>
      <w:r>
        <w:t xml:space="preserve">2.3.1</w:t>
      </w:r>
      <w:r>
        <w:t xml:space="preserve">.</w:t>
      </w:r>
    </w:p>
    <w:p>
      <w:pPr>
        <w:numPr>
          <w:ilvl w:val="0"/>
          <w:numId w:val="1001"/>
        </w:numPr>
        <w:pStyle w:val="Compact"/>
      </w:pPr>
      <w:r>
        <w:t xml:space="preserve">95% Ethanol</w:t>
      </w:r>
    </w:p>
    <w:p>
      <w:pPr>
        <w:numPr>
          <w:ilvl w:val="0"/>
          <w:numId w:val="1001"/>
        </w:numPr>
        <w:pStyle w:val="Compact"/>
      </w:pPr>
      <w:r>
        <w:t xml:space="preserve">500 mL Nalgene Bottles (labeled with date, plot # and treatment)</w:t>
      </w:r>
    </w:p>
    <w:p>
      <w:pPr>
        <w:numPr>
          <w:ilvl w:val="0"/>
          <w:numId w:val="1001"/>
        </w:numPr>
        <w:pStyle w:val="Compact"/>
      </w:pPr>
      <w:r>
        <w:t xml:space="preserve">Pruners/Secateurs</w:t>
      </w:r>
    </w:p>
    <w:p>
      <w:pPr>
        <w:pStyle w:val="FirstParagraph"/>
      </w:pP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These sachets contain live colonies of</w:t>
      </w:r>
      <w:r>
        <w:t xml:space="preserve"> </w:t>
      </w:r>
      <w:r>
        <w:rPr>
          <w:iCs/>
          <w:i/>
        </w:rPr>
        <w:t xml:space="preserve">A. swirskii</w:t>
      </w:r>
      <w:r>
        <w:t xml:space="preserve"> </w:t>
      </w:r>
      <w:r>
        <w:t xml:space="preserve">and a mite which they consume for food. There is a small hole at the bottom of the sachet where the mites are able to leave and climb on the roses searching for food, accordingly, the sachet was hung from rose canes in the center of each rose. The</w:t>
      </w:r>
      <w:r>
        <w:t xml:space="preserve"> </w:t>
      </w:r>
      <w:r>
        <w:rPr>
          <w:iCs/>
          <w:i/>
        </w:rPr>
        <w:t xml:space="preserve">A. swirskii</w:t>
      </w:r>
      <w:r>
        <w:t xml:space="preserve"> </w:t>
      </w:r>
      <w:r>
        <w:t xml:space="preserve">plots were also treated with water weekly in order to keep conditions similar to other treatments.</w:t>
      </w:r>
    </w:p>
    <w:p>
      <w:pPr>
        <w:pStyle w:val="BodyText"/>
      </w:pPr>
      <w:r>
        <w:t xml:space="preserve">Flower cuttings were taken weekly from from each of the six roses in the center of each plot.</w:t>
      </w:r>
    </w:p>
    <w:p>
      <w:pPr>
        <w:pStyle w:val="BodyText"/>
      </w:pPr>
      <w:r>
        <w:t xml:space="preserve">Three flowers (buds if no flowers present) from each of the six flagged roses, for a total of 18 flowers/buds per bottle for each plots.</w:t>
      </w:r>
      <w:r>
        <w:t xml:space="preserve"> </w:t>
      </w:r>
      <w:r>
        <w:rPr>
          <w:bCs/>
          <w:b/>
        </w:rPr>
        <w:t xml:space="preserve">Make sure to collect 18 flowers/buds from any rose in the untreated plots 11-14 for the phenology study as well.</w:t>
      </w:r>
      <w:r>
        <w:t xml:space="preserve"> </w:t>
      </w:r>
      <w:r>
        <w:t xml:space="preserve">Place the flowers/buds into the ethanol-filled bottles provided, make sure the lid is tight, then shake the bottle vigorously for a few seconds to coat the rose tissue with ethanol and help dislodge any mites.</w:t>
      </w:r>
    </w:p>
    <w:p>
      <w:pPr>
        <w:numPr>
          <w:ilvl w:val="0"/>
          <w:numId w:val="1002"/>
        </w:numPr>
      </w:pPr>
      <w:r>
        <w:t xml:space="preserve">Use the sieves to separate mites from the plant tissues. (see</w:t>
      </w:r>
      <w:r>
        <w:t xml:space="preserve"> </w:t>
      </w:r>
      <w:r>
        <w:rPr>
          <w:iCs/>
          <w:i/>
        </w:rPr>
        <w:t xml:space="preserve">name of protocol sheet</w:t>
      </w:r>
      <w:r>
        <w:t xml:space="preserve"> </w:t>
      </w:r>
      <w:r>
        <w:t xml:space="preserve">for more information).</w:t>
      </w:r>
    </w:p>
    <w:p>
      <w:pPr>
        <w:numPr>
          <w:ilvl w:val="0"/>
          <w:numId w:val="1002"/>
        </w:numPr>
      </w:pPr>
      <w:r>
        <w:t xml:space="preserve">Dry plant tissues in the appropriately labeled, high-tech</w:t>
      </w:r>
      <w:r>
        <w:t xml:space="preserve"> </w:t>
      </w:r>
      <w:r>
        <w:rPr>
          <w:iCs/>
          <w:i/>
        </w:rPr>
        <w:t xml:space="preserve">paper bag</w:t>
      </w:r>
      <w:r>
        <w:t xml:space="preserve"> </w:t>
      </w:r>
      <w:r>
        <w:t xml:space="preserve">and put into the oven until dry (~48 hrs at 50 °C), then weigh the rose tissue and record the dry weight (remember to tare the scale with a paper bag for slightly improved accuracy).</w:t>
      </w:r>
    </w:p>
    <w:p>
      <w:pPr>
        <w:pStyle w:val="FirstParagraph"/>
      </w:pPr>
      <w:r>
        <w:t xml:space="preserve">We propose testing two different SAR-inducers as well as predatory mites for their ability to reduce populations of</w:t>
      </w:r>
      <w:r>
        <w:t xml:space="preserve"> </w:t>
      </w:r>
      <w:r>
        <w:rPr>
          <w:iCs/>
          <w:i/>
        </w:rPr>
        <w:t xml:space="preserve">P. fructiphilus</w:t>
      </w:r>
      <w:r>
        <w:t xml:space="preserve">. We also intend to combine the effects of predatory mites with a SAR-inducer to determine if these treatments are compatible. All testing will be done in areas with high pest pressure in Georgia. Our hypothesis is that there will be fewer</w:t>
      </w:r>
      <w:r>
        <w:t xml:space="preserve"> </w:t>
      </w:r>
      <w:r>
        <w:rPr>
          <w:iCs/>
          <w:i/>
        </w:rPr>
        <w:t xml:space="preserve">P. fructiphilus</w:t>
      </w:r>
      <w:r>
        <w:t xml:space="preserve"> </w:t>
      </w:r>
      <w:r>
        <w:t xml:space="preserve">on plants treated with the SAR-inducers when compared to the water treated control group, and even fewer mites found on plants treated with the combination of a SAR-inducer and predatory mites.</w:t>
      </w:r>
    </w:p>
    <w:bookmarkEnd w:id="90"/>
    <w:bookmarkStart w:id="94" w:name="materials-methods"/>
    <w:p>
      <w:pPr>
        <w:pStyle w:val="Heading3"/>
      </w:pPr>
      <w:r>
        <w:rPr>
          <w:rStyle w:val="SectionNumber"/>
        </w:rPr>
        <w:t xml:space="preserve">4.2.3</w:t>
      </w:r>
      <w:r>
        <w:tab/>
      </w:r>
      <w:r>
        <w:t xml:space="preserve">4.2.3 Materials &amp; Methods</w:t>
      </w:r>
    </w:p>
    <w:p>
      <w:pPr>
        <w:pStyle w:val="FirstParagraph"/>
      </w:pPr>
      <w:r>
        <w:t xml:space="preserve">Our studies are designed to investigate if predatory phytoseiid mites such as</w:t>
      </w:r>
      <w:r>
        <w:t xml:space="preserve"> </w:t>
      </w:r>
      <w:r>
        <w:rPr>
          <w:iCs/>
          <w:i/>
        </w:rPr>
        <w:t xml:space="preserve">A. swirskii</w:t>
      </w:r>
      <w:r>
        <w:t xml:space="preserve"> </w:t>
      </w:r>
      <w:r>
        <w:t xml:space="preserve">can be combined with roses’ natural systemic activated resistance (SAR) to manage populations of the plant-parasitic mite,</w:t>
      </w:r>
      <w:r>
        <w:t xml:space="preserve"> </w:t>
      </w:r>
      <w:r>
        <w:rPr>
          <w:iCs/>
          <w:i/>
        </w:rPr>
        <w:t xml:space="preserve">P. fructiphilus</w:t>
      </w:r>
      <w:r>
        <w:t xml:space="preserve">, the vector of Rose Rosette Virus (RRV). Our findings will be used to develop Integrated Pest Management (IPM) programs for</w:t>
      </w:r>
      <w:r>
        <w:t xml:space="preserve"> </w:t>
      </w:r>
      <w:r>
        <w:rPr>
          <w:iCs/>
          <w:i/>
        </w:rPr>
        <w:t xml:space="preserve">P. fructiphilus</w:t>
      </w:r>
      <w:r>
        <w:t xml:space="preserve"> </w:t>
      </w:r>
      <w:r>
        <w:t xml:space="preserve">management.</w:t>
      </w:r>
    </w:p>
    <w:p>
      <w:pPr>
        <w:pStyle w:val="BodyText"/>
      </w:pPr>
      <w:r>
        <w:rPr>
          <w:bCs/>
          <w:b/>
        </w:rPr>
        <w:t xml:space="preserve">Roses</w:t>
      </w:r>
      <w:r>
        <w:t xml:space="preserve"> </w:t>
      </w:r>
      <w:r>
        <w:t xml:space="preserve">This will be a 12-week experiment conducted from August to October simultaneously in Griffin, GA and Athens, GA.</w:t>
      </w:r>
      <w:r>
        <w:t xml:space="preserve"> </w:t>
      </w:r>
      <w:r>
        <w:t xml:space="preserve">The Athens site will be given 96 Pink Double Knock Out® Roses (Star Roses and Plants, West Grove, PA, USA), while Griffin will use 54 roses due to the smaller plot area available. Bare root roses will be planted 2 months before the trials begin to allow new flush to form. Rose planting media and environmental conditions will be the same as previously described.</w:t>
      </w:r>
    </w:p>
    <w:p>
      <w:pPr>
        <w:pStyle w:val="BodyText"/>
      </w:pPr>
      <w:r>
        <w:rPr>
          <w:bCs/>
          <w:b/>
        </w:rPr>
        <w:t xml:space="preserve">Mite Infestation</w:t>
      </w:r>
      <w:r>
        <w:t xml:space="preserve"> </w:t>
      </w:r>
      <w:r>
        <w:rPr>
          <w:iCs/>
          <w:i/>
        </w:rPr>
        <w:t xml:space="preserve">Phyllocoptes fructiphilus</w:t>
      </w:r>
      <w:r>
        <w:t xml:space="preserve"> </w:t>
      </w:r>
      <w:r>
        <w:t xml:space="preserve">are present in the landscape of Georgia. Rose cuttings ~10 cm will be taken from roses showing symptoms of Rose Rosette Disease in the landscape and placed in each rose pot on the 1st, 5th and 9th week of the experiment.</w:t>
      </w:r>
    </w:p>
    <w:p>
      <w:pPr>
        <w:pStyle w:val="BodyText"/>
      </w:pPr>
      <w:r>
        <w:rPr>
          <w:bCs/>
          <w:b/>
        </w:rPr>
        <w:t xml:space="preserve">Predatory mites</w:t>
      </w:r>
    </w:p>
    <w:p>
      <w:pPr>
        <w:pStyle w:val="BodyText"/>
      </w:pPr>
      <w:r>
        <w:rPr>
          <w:iCs/>
          <w:i/>
        </w:rPr>
        <w:t xml:space="preserve">Amblyseius swirskii</w:t>
      </w:r>
      <w:r>
        <w:t xml:space="preserve"> </w:t>
      </w:r>
      <w:r>
        <w:t xml:space="preserve">mites will be applied on the 1st, 5th and 9th week of the experiment. These mites are deployed from polyethylene fiber sachets containing live colonies of</w:t>
      </w:r>
      <w:r>
        <w:t xml:space="preserve"> </w:t>
      </w:r>
      <w:r>
        <w:rPr>
          <w:iCs/>
          <w:i/>
        </w:rPr>
        <w:t xml:space="preserve">A. swirskii</w:t>
      </w:r>
      <w:r>
        <w:t xml:space="preserve"> </w:t>
      </w:r>
      <w:r>
        <w:t xml:space="preserve">and a mite which they consume for food. There is a small hole at the bottom of these sachets which allows the mites to be slowly released into the environment.</w:t>
      </w:r>
    </w:p>
    <w:p>
      <w:pPr>
        <w:pStyle w:val="BodyText"/>
      </w:pPr>
      <w:r>
        <w:rPr>
          <w:bCs/>
          <w:b/>
        </w:rPr>
        <w:t xml:space="preserve">Field Treatments</w:t>
      </w:r>
    </w:p>
    <w:p>
      <w:pPr>
        <w:numPr>
          <w:ilvl w:val="0"/>
          <w:numId w:val="1003"/>
        </w:numPr>
        <w:pStyle w:val="Compact"/>
      </w:pPr>
      <w:r>
        <w:t xml:space="preserve">Water - Control</w:t>
      </w:r>
    </w:p>
    <w:p>
      <w:pPr>
        <w:numPr>
          <w:ilvl w:val="0"/>
          <w:numId w:val="1003"/>
        </w:numPr>
        <w:pStyle w:val="Compact"/>
      </w:pPr>
      <w:r>
        <w:t xml:space="preserve">Actigard - 100 mg/L</w:t>
      </w:r>
    </w:p>
    <w:p>
      <w:pPr>
        <w:numPr>
          <w:ilvl w:val="0"/>
          <w:numId w:val="1003"/>
        </w:numPr>
        <w:pStyle w:val="Compact"/>
      </w:pPr>
      <w:r>
        <w:t xml:space="preserve">Ninja - label rate</w:t>
      </w:r>
    </w:p>
    <w:p>
      <w:pPr>
        <w:numPr>
          <w:ilvl w:val="0"/>
          <w:numId w:val="1003"/>
        </w:numPr>
        <w:pStyle w:val="Compact"/>
      </w:pPr>
      <w:r>
        <w:t xml:space="preserve">Kontos - label rate</w:t>
      </w:r>
    </w:p>
    <w:p>
      <w:pPr>
        <w:numPr>
          <w:ilvl w:val="0"/>
          <w:numId w:val="1003"/>
        </w:numPr>
        <w:pStyle w:val="Compact"/>
      </w:pPr>
      <w:r>
        <w:rPr>
          <w:iCs/>
          <w:i/>
        </w:rPr>
        <w:t xml:space="preserve">A. swirskii</w:t>
      </w:r>
      <w:r>
        <w:t xml:space="preserve"> </w:t>
      </w:r>
      <w:r>
        <w:t xml:space="preserve">(one sachet per rose treated)</w:t>
      </w:r>
    </w:p>
    <w:p>
      <w:pPr>
        <w:numPr>
          <w:ilvl w:val="0"/>
          <w:numId w:val="1003"/>
        </w:numPr>
        <w:pStyle w:val="Compact"/>
      </w:pPr>
      <w:r>
        <w:rPr>
          <w:iCs/>
          <w:i/>
        </w:rPr>
        <w:t xml:space="preserve">A. swirskii</w:t>
      </w:r>
      <w:r>
        <w:t xml:space="preserve"> </w:t>
      </w:r>
      <w:r>
        <w:t xml:space="preserve">+ Ninja (one sachet per rose treated, label rate)</w:t>
      </w:r>
    </w:p>
    <w:p>
      <w:pPr>
        <w:pStyle w:val="FirstParagraph"/>
      </w:pPr>
      <w:r>
        <w:rPr>
          <w:bCs/>
          <w:b/>
        </w:rPr>
        <w:t xml:space="preserve">Data Collection</w:t>
      </w:r>
    </w:p>
    <w:p>
      <w:pPr>
        <w:pStyle w:val="BodyText"/>
      </w:pPr>
      <w:r>
        <w:t xml:space="preserve">Georgia collaborators will be collecting flower samples from all roses once before beginning the treatments on week 1 and once at the end of the experiment on week 12. For weeks 2 through 11, Georgia collaborators will collect flower samples starting from the top rows of each block every week, until each row has been sampled three times (see</w:t>
      </w:r>
      <w:r>
        <w:t xml:space="preserve"> </w:t>
      </w:r>
      <w:r>
        <w:rPr>
          <w:iCs/>
          <w:i/>
        </w:rPr>
        <w:t xml:space="preserve">4.3</w:t>
      </w:r>
      <w:r>
        <w:t xml:space="preserve"> </w:t>
      </w:r>
      <w:r>
        <w:t xml:space="preserve">and</w:t>
      </w:r>
      <w:r>
        <w:t xml:space="preserve"> </w:t>
      </w:r>
      <w:r>
        <w:rPr>
          <w:iCs/>
          <w:i/>
        </w:rPr>
        <w:t xml:space="preserve">4.4</w:t>
      </w:r>
      <w:r>
        <w:t xml:space="preserve">). Georgia collaborators rate disease severity for each rose every week before they spray, rating roses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will have tissues sent to the Plant Disease Diagnostic Clinic at the North Florida Reasearch and Extension Center(PDC) for virus confirmation.</w:t>
      </w:r>
    </w:p>
    <w:p>
      <w:pPr>
        <w:pStyle w:val="BodyText"/>
      </w:pPr>
      <w:r>
        <w:rPr>
          <w:bCs/>
          <w:b/>
        </w:rPr>
        <w:t xml:space="preserve">Sample Processing</w:t>
      </w:r>
    </w:p>
    <w:p>
      <w:pPr>
        <w:numPr>
          <w:ilvl w:val="0"/>
          <w:numId w:val="1004"/>
        </w:numPr>
        <w:pStyle w:val="Compact"/>
      </w:pPr>
      <w:r>
        <w:t xml:space="preserve">A flower cutting of about ~12 cm will be take and placed the flower petal side down into 50 ml centrifuge tubes filled with 15 ml of 95% ethanol so the entire flower is submerged over the sepals. Once the lid is is secure, the the tube will be shaken vigorously for a few seconds to help dislodge any mites.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FirstParagraph"/>
      </w:pPr>
      <w:r>
        <w:rPr>
          <w:bCs/>
          <w:b/>
        </w:rPr>
        <w:t xml:space="preserve">Plot Design - Athens</w:t>
      </w:r>
    </w:p>
    <w:p>
      <w:pPr>
        <w:pStyle w:val="BodyText"/>
      </w:pPr>
      <w:r>
        <w:t xml:space="preserve">The site at Athens, GA has space for five blocks: A, B, C, D and E. Each block is a 3</w:t>
      </w:r>
      <w:r>
        <w:t xml:space="preserve"> </w:t>
      </w:r>
      <m:oMath>
        <m:r>
          <m:rPr>
            <m:sty m:val="p"/>
          </m:rPr>
          <m:t>×</m:t>
        </m:r>
      </m:oMath>
      <w:r>
        <w:t xml:space="preserve"> </w:t>
      </w:r>
      <w:r>
        <w:t xml:space="preserve">6 plot with 18 plants, with three plants in each treatment. The experiments will be run for 12 weeks. We will be sampling flower cuttings from two rows each week, starting with the top rows (1-15 and 16-30 for week one) of each block and rotating to the next row each week (31-45 and 46-60 on week 2) continuing until all rows have been sampled three times. In order to avoid confusion, each rose pot will be labeled with a stake that has the plant number and treatment abbreviation: (W, A, K, M, N, +) written on it. Applications will be done on the same day each week, weather permitting, preferably at the beginning of the week.</w:t>
      </w:r>
    </w:p>
    <w:p>
      <w:pPr>
        <w:pStyle w:val="CaptionedFigure"/>
      </w:pPr>
      <w:r>
        <w:drawing>
          <wp:inline>
            <wp:extent cx="5334000" cy="3932472"/>
            <wp:effectExtent b="0" l="0" r="0" t="0"/>
            <wp:docPr descr="Figure 4.3: Field design for Integrated Pest Management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91"/>
                    <a:stretch>
                      <a:fillRect/>
                    </a:stretch>
                  </pic:blipFill>
                  <pic:spPr bwMode="auto">
                    <a:xfrm>
                      <a:off x="0" y="0"/>
                      <a:ext cx="5334000" cy="3932472"/>
                    </a:xfrm>
                    <a:prstGeom prst="rect">
                      <a:avLst/>
                    </a:prstGeom>
                    <a:noFill/>
                    <a:ln w="9525">
                      <a:noFill/>
                      <a:headEnd/>
                      <a:tailEnd/>
                    </a:ln>
                  </pic:spPr>
                </pic:pic>
              </a:graphicData>
            </a:graphic>
          </wp:inline>
        </w:drawing>
      </w:r>
    </w:p>
    <w:p>
      <w:pPr>
        <w:pStyle w:val="ImageCaption"/>
      </w:pPr>
      <w:r>
        <w:t xml:space="preserve">Figure 4.3: Field design for Integrated Pest Management trials on Pink Double Knock Out® roses to control</w:t>
      </w:r>
      <w:r>
        <w:t xml:space="preserve"> </w:t>
      </w:r>
      <w:r>
        <w:t xml:space="preserve"> </w:t>
      </w:r>
      <w:r>
        <w:t xml:space="preserve">in Athens,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BodyText"/>
      </w:pPr>
      <w:r>
        <w:rPr>
          <w:bCs/>
          <w:b/>
        </w:rPr>
        <w:t xml:space="preserve">Plot Design - Griffin</w:t>
      </w:r>
    </w:p>
    <w:p>
      <w:pPr>
        <w:pStyle w:val="BodyText"/>
      </w:pPr>
      <w:r>
        <w:t xml:space="preserve">The site at Griffin, GA has space for three blocks: X, Y, and Z. Each block is a 3</w:t>
      </w:r>
      <w:r>
        <w:t xml:space="preserve"> </w:t>
      </w:r>
      <m:oMath>
        <m:r>
          <m:rPr>
            <m:sty m:val="p"/>
          </m:rPr>
          <m:t>×</m:t>
        </m:r>
      </m:oMath>
      <w:r>
        <w:t xml:space="preserve"> </w:t>
      </w:r>
      <w:r>
        <w:t xml:space="preserve">6 plot with 18 plants, with three plants in each treatment. This experiment was run for 12 weeks as well. We will be sampling flower cuttings from two rows each week, starting with the top rows (1-9 and 10-18 for week one) of each block and rotating to the next row each week (19-27 and 28-36 on week 2) continuing until all rows have been sampled three times. Labels and applications were conducted in the same manner as previously described.</w:t>
      </w:r>
    </w:p>
    <w:p>
      <w:pPr>
        <w:pStyle w:val="CaptionedFigure"/>
      </w:pPr>
      <w:r>
        <w:drawing>
          <wp:inline>
            <wp:extent cx="5334000" cy="3291540"/>
            <wp:effectExtent b="0" l="0" r="0" t="0"/>
            <wp:docPr descr="Figure 4.4: Field design for Integrated Pest Management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92"/>
                    <a:stretch>
                      <a:fillRect/>
                    </a:stretch>
                  </pic:blipFill>
                  <pic:spPr bwMode="auto">
                    <a:xfrm>
                      <a:off x="0" y="0"/>
                      <a:ext cx="5334000" cy="3291540"/>
                    </a:xfrm>
                    <a:prstGeom prst="rect">
                      <a:avLst/>
                    </a:prstGeom>
                    <a:noFill/>
                    <a:ln w="9525">
                      <a:noFill/>
                      <a:headEnd/>
                      <a:tailEnd/>
                    </a:ln>
                  </pic:spPr>
                </pic:pic>
              </a:graphicData>
            </a:graphic>
          </wp:inline>
        </w:drawing>
      </w:r>
    </w:p>
    <w:p>
      <w:pPr>
        <w:pStyle w:val="ImageCaption"/>
      </w:pPr>
      <w:r>
        <w:t xml:space="preserve">Figure 4.4: Field design for Integrated Pest Management trials on Pink Double Knock Out® roses to control</w:t>
      </w:r>
      <w:r>
        <w:t xml:space="preserve"> </w:t>
      </w:r>
      <w:r>
        <w:t xml:space="preserve"> </w:t>
      </w:r>
      <w:r>
        <w:t xml:space="preserve">in Griffin,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CaptionedFigure"/>
      </w:pPr>
      <w:r>
        <w:drawing>
          <wp:inline>
            <wp:extent cx="4620126" cy="3696101"/>
            <wp:effectExtent b="0" l="0" r="0" t="0"/>
            <wp:docPr descr="Figure 4.5: Field design for Integrated Pest Management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unnamed-chunk-3-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Integrated Pest Management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4"/>
    <w:bookmarkEnd w:id="95"/>
    <w:bookmarkStart w:id="101" w:name="results-asm-ipm"/>
    <w:p>
      <w:pPr>
        <w:pStyle w:val="Heading2"/>
      </w:pPr>
      <w:r>
        <w:rPr>
          <w:rStyle w:val="SectionNumber"/>
        </w:rPr>
        <w:t xml:space="preserve">4.3</w:t>
      </w:r>
      <w:r>
        <w:tab/>
      </w:r>
      <w:r>
        <w:t xml:space="preserve">Results</w:t>
      </w:r>
    </w:p>
    <w:p>
      <w:pPr>
        <w:pStyle w:val="FirstParagraph"/>
      </w:pPr>
      <w:r>
        <w:t xml:space="preserve">Combining predatory mites with a SAR-inducer was as effective as the miticide alone, and controlled herbivorous mite populations more than either SAR-induction or predatory mites alone (see</w:t>
      </w:r>
      <w:r>
        <w:t xml:space="preserve"> </w:t>
      </w:r>
      <w:r>
        <w:rPr>
          <w:iCs/>
          <w:i/>
        </w:rPr>
        <w:t xml:space="preserve">4.7</w:t>
      </w:r>
      <w:r>
        <w:t xml:space="preserve">).</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 50WG (Syngenta, Greensboro, NC, USA) acibenzolar-S-methyl (ASM), low = 50 / Actigard® 50WG (Syngenta, Greensboro, NC, USA) acibenzolar-S-methyl (ASM), kontos = Kontos® Miticide Insecticide - Spirotetramat (Bayer Corporation, Whippany, New Jersey, USA), untreated = No treatment. All products were applied for 12 weeks. Flower cuttings were taken weekly to record the numbers of herbivorous mites." title="" id="1" name="Picture"/>
            <a:graphic>
              <a:graphicData uri="http://schemas.openxmlformats.org/drawingml/2006/picture">
                <pic:pic>
                  <pic:nvPicPr>
                    <pic:cNvPr descr="figure/actigard_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 50WG (Syngenta, Greensboro, NC, USA) acibenzolar-S-methyl (ASM), low = 50</w:t>
      </w:r>
      <w:r>
        <w:t xml:space="preserve"> </w:t>
      </w:r>
      <w:r>
        <w:t xml:space="preserve">/</w:t>
      </w:r>
      <w:r>
        <w:t xml:space="preserve"> </w:t>
      </w:r>
      <w:r>
        <w:t xml:space="preserve">Actigard® 50WG (Syngenta, Greensboro, NC, USA) acibenzolar-S-methyl (ASM), kontos = Kontos® Miticide Insecticide - Spirotetramat (Bayer Corporation, Whippany, New Jersey, USA), untreated = No treatment. All products were applied for 12 weeks. Flower cuttings were taken weekly to record the numbers of herbivorous mites.</w:t>
      </w:r>
    </w:p>
    <w:p>
      <w:pPr>
        <w:pStyle w:val="CaptionedFigure"/>
      </w:pPr>
      <w:r>
        <w:drawing>
          <wp:inline>
            <wp:extent cx="5334000" cy="3000374"/>
            <wp:effectExtent b="0" l="0" r="0" t="0"/>
            <wp:docPr descr="Figure 4.7: Integrated Pest Management trials on Pink Double Knock Out® roses to control  in Athens and Griffin, GA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ninja = SP2700 (Trade name: Ninja, SePro, Carmel, IN, USA), mites + ninja =  + Ninja combined treatments. All products were applied at their label rates for 12 weeks. Flower cuttings were taken weekly to record the numbers of herbivorous mites." title="" id="1" name="Picture"/>
            <a:graphic>
              <a:graphicData uri="http://schemas.openxmlformats.org/drawingml/2006/picture">
                <pic:pic>
                  <pic:nvPicPr>
                    <pic:cNvPr descr="figure/ipm_graph.png" id="0" name="Picture"/>
                    <pic:cNvPicPr>
                      <a:picLocks noChangeArrowheads="1" noChangeAspect="1"/>
                    </pic:cNvPicPr>
                  </pic:nvPicPr>
                  <pic:blipFill>
                    <a:blip r:embed="rId9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Integrated Pest Management trials on Pink Double Knock Out® roses to control</w:t>
      </w:r>
      <w:r>
        <w:t xml:space="preserve"> </w:t>
      </w:r>
      <w:r>
        <w:t xml:space="preserve"> </w:t>
      </w:r>
      <w:r>
        <w:t xml:space="preserve">in Athens and Griffin, GA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ninja = SP2700 (Trade name: Ninja</w:t>
      </w:r>
      <w:r>
        <w:t xml:space="preserve">, SePro, Carmel, IN, USA), mites + ninja =</w:t>
      </w:r>
      <w:r>
        <w:t xml:space="preserve"> </w:t>
      </w:r>
      <w:r>
        <w:t xml:space="preserve"> </w:t>
      </w:r>
      <w:r>
        <w:t xml:space="preserve">+ Ninja combined treatments.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8: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ntegrated Pest Management trials on Pink Double Knock Out® roses to control  in Tallahassee, FL with five treatments. Water = Water Control, Actigard = Actigard® 50WG (Syngenta, Greensboro, NC, USA) acibenzolar-S-methyl (ASM), Kontos = Kontos® Miticide Insecticide - Spirotetramat (Bayer Corporation, Whippany, New Jersey, USA), Mites =  predatory mite mini sachets on hooks (Ambly-S, Arbico Organics, Oro Valley, AZ, USA), MA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_week.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Integrated Pest Management trials on Pink Double Knock Out® roses to control</w:t>
      </w:r>
      <w:r>
        <w:t xml:space="preserve"> </w:t>
      </w:r>
      <w:r>
        <w:t xml:space="preserve"> </w:t>
      </w:r>
      <w:r>
        <w:t xml:space="preserve">in Tallahassee, FL with five treatments.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10: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other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bookmarkEnd w:id="101"/>
    <w:bookmarkStart w:id="102" w:name="dis-asm-ipm"/>
    <w:p>
      <w:pPr>
        <w:pStyle w:val="Heading2"/>
      </w:pPr>
      <w:r>
        <w:rPr>
          <w:rStyle w:val="SectionNumber"/>
        </w:rPr>
        <w:t xml:space="preserve">4.4</w:t>
      </w:r>
      <w:r>
        <w:tab/>
      </w:r>
      <w:r>
        <w:t xml:space="preserve">Discussion</w:t>
      </w:r>
    </w:p>
    <w:p>
      <w:pPr>
        <w:pStyle w:val="FirstParagraph"/>
      </w:pPr>
      <w:r>
        <w:t xml:space="preserve">Our results suggest that SAR-induced plant defenses have the potential to manage populations of</w:t>
      </w:r>
      <w:r>
        <w:t xml:space="preserve"> </w:t>
      </w:r>
      <w:r>
        <w:rPr>
          <w:iCs/>
          <w:i/>
        </w:rPr>
        <w:t xml:space="preserve">P. fructiphilus</w:t>
      </w:r>
      <w:r>
        <w:t xml:space="preserve"> </w:t>
      </w:r>
      <w:r>
        <w:t xml:space="preserve">and other herbivorous mites, especially when integrating SAR-induction with predatory mites.</w:t>
      </w:r>
    </w:p>
    <w:bookmarkEnd w:id="102"/>
    <w:bookmarkEnd w:id="103"/>
    <w:bookmarkStart w:id="109" w:name="Xcff80c6e561e8ec505c91a31dadfea359c27cf6"/>
    <w:p>
      <w:pPr>
        <w:pStyle w:val="Heading1"/>
      </w:pPr>
      <w:r>
        <w:rPr>
          <w:rStyle w:val="SectionNumber"/>
        </w:rPr>
        <w:t xml:space="preserve">5</w:t>
      </w:r>
      <w:r>
        <w:tab/>
      </w:r>
      <w:r>
        <w:rPr>
          <w:iCs/>
          <w:i/>
        </w:rPr>
        <w:t xml:space="preserve">BREVIPALPUS</w:t>
      </w:r>
      <w:r>
        <w:t xml:space="preserve">-TRANSMITTED ORCHID FLECK VIRUS 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06"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hyperlink w:anchor="ref-Kondo2017">
        <w:r>
          <w:rPr>
            <w:rStyle w:val="Hyperlink"/>
          </w:rPr>
          <w:t xml:space="preserve">Kondo et al.</w:t>
        </w:r>
      </w:hyperlink>
      <w:r>
        <w:t xml:space="preserve"> </w:t>
      </w:r>
      <w:r>
        <w:t xml:space="preserve">(</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06"/>
    <w:bookmarkStart w:id="108" w:name="X1ad8999a7b756fea552194e3701c5add73c3807"/>
    <w:p>
      <w:pPr>
        <w:pStyle w:val="Heading2"/>
      </w:pPr>
      <w:r>
        <w:rPr>
          <w:rStyle w:val="SectionNumber"/>
        </w:rPr>
        <w:t xml:space="preserve">5.2</w:t>
      </w:r>
      <w:r>
        <w:tab/>
      </w:r>
      <w:r>
        <w:t xml:space="preserve">A comment on the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hyperlink w:anchor="ref-Baker1987">
        <w:r>
          <w:rPr>
            <w:rStyle w:val="Hyperlink"/>
          </w:rPr>
          <w:t xml:space="preserve">Baker and Tuttle</w:t>
        </w:r>
      </w:hyperlink>
      <w:r>
        <w:t xml:space="preserve"> </w:t>
      </w:r>
      <w:r>
        <w:t xml:space="preserve">(</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hyperlink w:anchor="ref-Ko1985">
        <w:r>
          <w:rPr>
            <w:rStyle w:val="Hyperlink"/>
          </w:rPr>
          <w:t xml:space="preserve">Ko et al.</w:t>
        </w:r>
      </w:hyperlink>
      <w:r>
        <w:t xml:space="preserve"> </w:t>
      </w:r>
      <w:r>
        <w:t xml:space="preserve">(</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hyperlink w:anchor="ref-Bratsch2015">
        <w:r>
          <w:rPr>
            <w:rStyle w:val="Hyperlink"/>
          </w:rPr>
          <w:t xml:space="preserve">Bratsch et al.</w:t>
        </w:r>
      </w:hyperlink>
      <w:r>
        <w:t xml:space="preserve"> </w:t>
      </w:r>
      <w:r>
        <w:t xml:space="preserve">(</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hyperlink w:anchor="ref-Kondo2003">
        <w:r>
          <w:rPr>
            <w:rStyle w:val="Hyperlink"/>
          </w:rPr>
          <w:t xml:space="preserve">Kondo et al.</w:t>
        </w:r>
      </w:hyperlink>
      <w:r>
        <w:t xml:space="preserve"> </w:t>
      </w:r>
      <w:r>
        <w:t xml:space="preserve">(</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hyperlink w:anchor="ref-Peng2013">
        <w:r>
          <w:rPr>
            <w:rStyle w:val="Hyperlink"/>
          </w:rPr>
          <w:t xml:space="preserve">Peng et al.</w:t>
        </w:r>
      </w:hyperlink>
      <w:r>
        <w:t xml:space="preserve"> </w:t>
      </w:r>
      <w:r>
        <w:t xml:space="preserve">(</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08"/>
    <w:bookmarkEnd w:id="109"/>
    <w:bookmarkStart w:id="111" w:name="Xa94f32494da640fb2c19053e73273d7a7490e26"/>
    <w:p>
      <w:pPr>
        <w:pStyle w:val="Heading1"/>
      </w:pPr>
      <w:r>
        <w:rPr>
          <w:rStyle w:val="SectionNumber"/>
        </w:rPr>
        <w:t xml:space="preserve">6</w:t>
      </w:r>
      <w:r>
        <w:tab/>
      </w:r>
      <w:r>
        <w:t xml:space="preserve">CONCLUSIONS: INVASIVE MITES ARE AN INCREASINGLY LARGE PROBLEM FOR FLORIDA</w:t>
      </w:r>
    </w:p>
    <w:p>
      <w:pPr>
        <w:pStyle w:val="FirstParagraph"/>
      </w:pPr>
      <w:r>
        <w:t xml:space="preserve">The principal findings of these trials are:</w:t>
      </w:r>
    </w:p>
    <w:p>
      <w:pPr>
        <w:numPr>
          <w:ilvl w:val="0"/>
          <w:numId w:val="1005"/>
        </w:numPr>
        <w:pStyle w:val="Compact"/>
      </w:pPr>
      <w:r>
        <w:rPr>
          <w:iCs/>
          <w:i/>
        </w:rPr>
        <w:t xml:space="preserve">Phyllocoptes fructiphilus</w:t>
      </w:r>
      <w:r>
        <w:t xml:space="preserve"> </w:t>
      </w:r>
      <w:r>
        <w:t xml:space="preserve">is present in multiple cities in northern Florida</w:t>
      </w:r>
    </w:p>
    <w:p>
      <w:pPr>
        <w:numPr>
          <w:ilvl w:val="0"/>
          <w:numId w:val="1005"/>
        </w:numPr>
        <w:pStyle w:val="Compact"/>
      </w:pPr>
      <w:r>
        <w:rPr>
          <w:iCs/>
          <w:i/>
        </w:rPr>
        <w:t xml:space="preserve">P. fructiphilus</w:t>
      </w:r>
      <w:r>
        <w:t xml:space="preserve"> </w:t>
      </w:r>
      <w:r>
        <w:t xml:space="preserve">populations may be reduced by heavy pruning</w:t>
      </w:r>
    </w:p>
    <w:p>
      <w:pPr>
        <w:numPr>
          <w:ilvl w:val="0"/>
          <w:numId w:val="1005"/>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5"/>
        </w:numPr>
        <w:pStyle w:val="Compact"/>
      </w:pPr>
      <w:r>
        <w:t xml:space="preserve">Infected roses have higher levels of defense-related terpenes, including</w:t>
      </w:r>
      <w:r>
        <w:t xml:space="preserve"> </w:t>
      </w:r>
      <w:r>
        <w:t xml:space="preserve">-Muurolene,</w:t>
      </w:r>
      <w:r>
        <w:t xml:space="preserve"> </w:t>
      </w:r>
      <w:r>
        <w:t xml:space="preserve">-Caryophyllene, and D-Limonene</w:t>
      </w:r>
    </w:p>
    <w:p>
      <w:pPr>
        <w:numPr>
          <w:ilvl w:val="0"/>
          <w:numId w:val="1005"/>
        </w:numPr>
        <w:pStyle w:val="Compact"/>
      </w:pPr>
      <w:r>
        <w:t xml:space="preserve">ASM-treated plants had similar more profiles to one another than to the Volatile Organic Compounds (VOCs) released from healthy or RRD-infected plants</w:t>
      </w:r>
    </w:p>
    <w:p>
      <w:pPr>
        <w:numPr>
          <w:ilvl w:val="0"/>
          <w:numId w:val="1005"/>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5"/>
        </w:numPr>
        <w:pStyle w:val="Compact"/>
      </w:pPr>
      <w:r>
        <w:t xml:space="preserve">The integrated pest management treatments we tested were not very efficient for controlling populations of</w:t>
      </w:r>
      <w:r>
        <w:t xml:space="preserve"> </w:t>
      </w:r>
      <w:r>
        <w:rPr>
          <w:iCs/>
          <w:i/>
        </w:rPr>
        <w:t xml:space="preserve">P. fructiphilus</w:t>
      </w:r>
    </w:p>
    <w:p>
      <w:pPr>
        <w:numPr>
          <w:ilvl w:val="0"/>
          <w:numId w:val="1005"/>
        </w:numPr>
        <w:pStyle w:val="Compact"/>
      </w:pPr>
      <w:r>
        <w:t xml:space="preserve">Orchid Fleck Virus (OFV) is present in ornamental groundcover plants in Florida. the vector of OFV (</w:t>
      </w:r>
      <w:r>
        <w:rPr>
          <w:iCs/>
          <w:i/>
        </w:rPr>
        <w:t xml:space="preserve">Brevipalpus californicus</w:t>
      </w:r>
      <w:r>
        <w:t xml:space="preserve">) is present as well</w:t>
      </w:r>
    </w:p>
    <w:bookmarkStart w:id="110" w:name="invasive-mites-are-a-problem-in-florida"/>
    <w:p>
      <w:pPr>
        <w:pStyle w:val="Heading2"/>
      </w:pPr>
      <w:r>
        <w:rPr>
          <w:rStyle w:val="SectionNumber"/>
        </w:rPr>
        <w:t xml:space="preserve">6.1</w:t>
      </w:r>
      <w:r>
        <w:tab/>
      </w:r>
      <w:r>
        <w:t xml:space="preserve">Invasive mites are a problem in Florida</w:t>
      </w:r>
    </w:p>
    <w:p>
      <w:pPr>
        <w:pStyle w:val="FirstParagraph"/>
      </w:pPr>
      <w:r>
        <w:t xml:space="preserve">We encountered two invasive mite species associated with plant viruses in the last three years. This is likely an unfortunate byproduct of the plant trade.</w:t>
      </w:r>
    </w:p>
    <w:bookmarkEnd w:id="110"/>
    <w:bookmarkEnd w:id="111"/>
    <w:bookmarkStart w:id="834" w:name="references"/>
    <w:p>
      <w:pPr>
        <w:pStyle w:val="Heading1"/>
      </w:pPr>
      <w:r>
        <w:t xml:space="preserve">REFERENCES</w:t>
      </w:r>
    </w:p>
    <w:p>
      <w:pPr>
        <w:pStyle w:val="FirstParagraph"/>
      </w:pPr>
    </w:p>
    <w:bookmarkStart w:id="833" w:name="refs"/>
    <w:bookmarkStart w:id="113"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2">
        <w:r>
          <w:rPr>
            <w:rStyle w:val="Hyperlink"/>
          </w:rPr>
          <w:t xml:space="preserve">10.1007/bf01262195</w:t>
        </w:r>
      </w:hyperlink>
      <w:r>
        <w:t xml:space="preserve">.</w:t>
      </w:r>
    </w:p>
    <w:bookmarkEnd w:id="113"/>
    <w:bookmarkStart w:id="115"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4">
        <w:r>
          <w:rPr>
            <w:rStyle w:val="Hyperlink"/>
          </w:rPr>
          <w:t xml:space="preserve">10.1080/01647950108684218</w:t>
        </w:r>
      </w:hyperlink>
      <w:r>
        <w:t xml:space="preserve">.</w:t>
      </w:r>
    </w:p>
    <w:bookmarkEnd w:id="115"/>
    <w:bookmarkStart w:id="117"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16">
        <w:r>
          <w:rPr>
            <w:rStyle w:val="Hyperlink"/>
          </w:rPr>
          <w:t xml:space="preserve">10.1086/285708</w:t>
        </w:r>
      </w:hyperlink>
      <w:r>
        <w:t xml:space="preserve">.</w:t>
      </w:r>
    </w:p>
    <w:bookmarkEnd w:id="117"/>
    <w:bookmarkStart w:id="119"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18">
        <w:r>
          <w:rPr>
            <w:rStyle w:val="Hyperlink"/>
          </w:rPr>
          <w:t xml:space="preserve">10.1038/42384</w:t>
        </w:r>
      </w:hyperlink>
      <w:r>
        <w:t xml:space="preserve">.</w:t>
      </w:r>
    </w:p>
    <w:bookmarkEnd w:id="119"/>
    <w:bookmarkStart w:id="120"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0"/>
    <w:bookmarkStart w:id="121" w:name="ref-Agrios2004"/>
    <w:p>
      <w:pPr>
        <w:pStyle w:val="Bibliography"/>
      </w:pPr>
      <w:r>
        <w:rPr>
          <w:bCs/>
          <w:b/>
        </w:rPr>
        <w:t xml:space="preserve">Agrios, G. N.</w:t>
      </w:r>
      <w:r>
        <w:t xml:space="preserve"> </w:t>
      </w:r>
      <w:r>
        <w:rPr>
          <w:bCs/>
          <w:b/>
        </w:rPr>
        <w:t xml:space="preserve">2004</w:t>
      </w:r>
      <w:r>
        <w:t xml:space="preserve">. Plant pathology. Academic Press.</w:t>
      </w:r>
    </w:p>
    <w:bookmarkEnd w:id="121"/>
    <w:bookmarkStart w:id="123"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2">
        <w:r>
          <w:rPr>
            <w:rStyle w:val="Hyperlink"/>
          </w:rPr>
          <w:t xml:space="preserve">10.3390/ijms19020614</w:t>
        </w:r>
      </w:hyperlink>
      <w:r>
        <w:t xml:space="preserve">.</w:t>
      </w:r>
    </w:p>
    <w:bookmarkEnd w:id="123"/>
    <w:bookmarkStart w:id="125"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24">
        <w:r>
          <w:rPr>
            <w:rStyle w:val="Hyperlink"/>
          </w:rPr>
          <w:t xml:space="preserve">10.1653/024.100.0420</w:t>
        </w:r>
      </w:hyperlink>
      <w:r>
        <w:t xml:space="preserve">.</w:t>
      </w:r>
    </w:p>
    <w:bookmarkEnd w:id="125"/>
    <w:bookmarkStart w:id="127"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26">
        <w:r>
          <w:rPr>
            <w:rStyle w:val="Hyperlink"/>
          </w:rPr>
          <w:t xml:space="preserve">10.1146/annurev.publhealth.25.101802.123020</w:t>
        </w:r>
      </w:hyperlink>
      <w:r>
        <w:t xml:space="preserve">.</w:t>
      </w:r>
    </w:p>
    <w:bookmarkEnd w:id="127"/>
    <w:bookmarkStart w:id="129"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28">
        <w:r>
          <w:rPr>
            <w:rStyle w:val="Hyperlink"/>
          </w:rPr>
          <w:t xml:space="preserve">10.1111/nph.13075</w:t>
        </w:r>
      </w:hyperlink>
      <w:r>
        <w:t xml:space="preserve">.</w:t>
      </w:r>
    </w:p>
    <w:bookmarkEnd w:id="129"/>
    <w:bookmarkStart w:id="131"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0">
        <w:r>
          <w:rPr>
            <w:rStyle w:val="Hyperlink"/>
          </w:rPr>
          <w:t xml:space="preserve">10.1080/01647954.2020.1719195</w:t>
        </w:r>
      </w:hyperlink>
      <w:r>
        <w:t xml:space="preserve">.</w:t>
      </w:r>
    </w:p>
    <w:bookmarkEnd w:id="131"/>
    <w:bookmarkStart w:id="13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32">
        <w:r>
          <w:rPr>
            <w:rStyle w:val="Hyperlink"/>
          </w:rPr>
          <w:t xml:space="preserve">10.1093/jee/61.5.1137</w:t>
        </w:r>
      </w:hyperlink>
      <w:r>
        <w:t xml:space="preserve">.</w:t>
      </w:r>
    </w:p>
    <w:bookmarkEnd w:id="133"/>
    <w:bookmarkStart w:id="13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34">
        <w:r>
          <w:rPr>
            <w:rStyle w:val="Hyperlink"/>
          </w:rPr>
          <w:t xml:space="preserve">10.1590/s0301-80592000000400017</w:t>
        </w:r>
      </w:hyperlink>
      <w:r>
        <w:t xml:space="preserve">.</w:t>
      </w:r>
    </w:p>
    <w:bookmarkEnd w:id="135"/>
    <w:bookmarkStart w:id="13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36">
        <w:r>
          <w:rPr>
            <w:rStyle w:val="Hyperlink"/>
          </w:rPr>
          <w:t xml:space="preserve">10.1007/s00705-019-04247-4</w:t>
        </w:r>
      </w:hyperlink>
      <w:r>
        <w:t xml:space="preserve">.</w:t>
      </w:r>
    </w:p>
    <w:bookmarkEnd w:id="137"/>
    <w:bookmarkStart w:id="13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38">
        <w:r>
          <w:rPr>
            <w:rStyle w:val="Hyperlink"/>
          </w:rPr>
          <w:t xml:space="preserve">10.1016/j.ecoinf.2021.101396</w:t>
        </w:r>
      </w:hyperlink>
      <w:r>
        <w:t xml:space="preserve">.</w:t>
      </w:r>
    </w:p>
    <w:bookmarkEnd w:id="139"/>
    <w:bookmarkStart w:id="14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40"/>
    <w:bookmarkStart w:id="141" w:name="ref-Amrine1996"/>
    <w:p>
      <w:pPr>
        <w:pStyle w:val="Bibliography"/>
      </w:pPr>
      <w:r>
        <w:rPr>
          <w:bCs/>
          <w:b/>
        </w:rPr>
        <w:t xml:space="preserve">Amrine Jr, J. W.</w:t>
      </w:r>
      <w:r>
        <w:t xml:space="preserve"> </w:t>
      </w:r>
      <w:r>
        <w:rPr>
          <w:bCs/>
          <w:b/>
        </w:rPr>
        <w:t xml:space="preserve">1996</w:t>
      </w:r>
      <w:r>
        <w:t xml:space="preserve">.</w:t>
      </w:r>
      <w:r>
        <w:t xml:space="preserve"> </w:t>
      </w:r>
      <w:r>
        <w:rPr>
          <w:iCs/>
          <w:i/>
        </w:rPr>
        <w:t xml:space="preserve">Phyllocoptes fructiphilus</w:t>
      </w:r>
      <w:r>
        <w:t xml:space="preserve"> </w:t>
      </w:r>
      <w:r>
        <w:t xml:space="preserve">and biological control of multiflora rose,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41"/>
    <w:bookmarkStart w:id="142"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42"/>
    <w:bookmarkStart w:id="144"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43">
        <w:r>
          <w:rPr>
            <w:rStyle w:val="Hyperlink"/>
          </w:rPr>
          <w:t xml:space="preserve">10.1590/s0100-29452011005000013</w:t>
        </w:r>
      </w:hyperlink>
      <w:r>
        <w:t xml:space="preserve">.</w:t>
      </w:r>
    </w:p>
    <w:bookmarkEnd w:id="144"/>
    <w:bookmarkStart w:id="146"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45">
        <w:r>
          <w:rPr>
            <w:rStyle w:val="Hyperlink"/>
          </w:rPr>
          <w:t xml:space="preserve">10.1016/j.ecoenv.2019.03.118</w:t>
        </w:r>
      </w:hyperlink>
      <w:r>
        <w:t xml:space="preserve">.</w:t>
      </w:r>
    </w:p>
    <w:bookmarkEnd w:id="146"/>
    <w:bookmarkStart w:id="148"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47">
        <w:r>
          <w:rPr>
            <w:rStyle w:val="Hyperlink"/>
          </w:rPr>
          <w:t xml:space="preserve">10.3389/fpls.2016.01757</w:t>
        </w:r>
      </w:hyperlink>
      <w:r>
        <w:t xml:space="preserve">.</w:t>
      </w:r>
    </w:p>
    <w:bookmarkEnd w:id="148"/>
    <w:bookmarkStart w:id="150"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49">
        <w:r>
          <w:rPr>
            <w:rStyle w:val="Hyperlink"/>
          </w:rPr>
          <w:t xml:space="preserve">10.3389/fpls.2018.01147</w:t>
        </w:r>
      </w:hyperlink>
      <w:r>
        <w:t xml:space="preserve">.</w:t>
      </w:r>
    </w:p>
    <w:bookmarkEnd w:id="150"/>
    <w:bookmarkStart w:id="152"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51">
        <w:r>
          <w:rPr>
            <w:rStyle w:val="Hyperlink"/>
          </w:rPr>
          <w:t xml:space="preserve">10.1016/j.biocontrol.2020.104330</w:t>
        </w:r>
      </w:hyperlink>
      <w:r>
        <w:t xml:space="preserve">.</w:t>
      </w:r>
    </w:p>
    <w:bookmarkEnd w:id="152"/>
    <w:bookmarkStart w:id="154"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53">
        <w:r>
          <w:rPr>
            <w:rStyle w:val="Hyperlink"/>
          </w:rPr>
          <w:t xml:space="preserve">10.3390/ijms12063723</w:t>
        </w:r>
      </w:hyperlink>
      <w:r>
        <w:t xml:space="preserve">.</w:t>
      </w:r>
    </w:p>
    <w:bookmarkEnd w:id="154"/>
    <w:bookmarkStart w:id="156"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55">
        <w:r>
          <w:rPr>
            <w:rStyle w:val="Hyperlink"/>
          </w:rPr>
          <w:t xml:space="preserve">10.1098/rstb.2005.1713</w:t>
        </w:r>
      </w:hyperlink>
      <w:r>
        <w:t xml:space="preserve">.</w:t>
      </w:r>
    </w:p>
    <w:bookmarkEnd w:id="156"/>
    <w:bookmarkStart w:id="158"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57">
        <w:r>
          <w:rPr>
            <w:rStyle w:val="Hyperlink"/>
          </w:rPr>
          <w:t xml:space="preserve">10.1603/an10065</w:t>
        </w:r>
      </w:hyperlink>
      <w:r>
        <w:t xml:space="preserve">.</w:t>
      </w:r>
    </w:p>
    <w:bookmarkEnd w:id="158"/>
    <w:bookmarkStart w:id="160"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59">
        <w:r>
          <w:rPr>
            <w:rStyle w:val="Hyperlink"/>
          </w:rPr>
          <w:t xml:space="preserve">10.1016/j.plantsci.2016.08.004</w:t>
        </w:r>
      </w:hyperlink>
      <w:r>
        <w:t xml:space="preserve">.</w:t>
      </w:r>
    </w:p>
    <w:bookmarkEnd w:id="160"/>
    <w:bookmarkStart w:id="162"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61">
        <w:r>
          <w:rPr>
            <w:rStyle w:val="Hyperlink"/>
          </w:rPr>
          <w:t xml:space="preserve">https://doi.org/10.1094/PDIS-05-14-0501-PDN</w:t>
        </w:r>
      </w:hyperlink>
      <w:r>
        <w:t xml:space="preserve">.</w:t>
      </w:r>
    </w:p>
    <w:bookmarkEnd w:id="162"/>
    <w:bookmarkStart w:id="164"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63">
        <w:r>
          <w:rPr>
            <w:rStyle w:val="Hyperlink"/>
          </w:rPr>
          <w:t xml:space="preserve">10.1016/j.jviromet.2016.05.010</w:t>
        </w:r>
      </w:hyperlink>
      <w:r>
        <w:t xml:space="preserve">.</w:t>
      </w:r>
    </w:p>
    <w:bookmarkEnd w:id="164"/>
    <w:bookmarkStart w:id="166"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65">
        <w:r>
          <w:rPr>
            <w:rStyle w:val="Hyperlink"/>
          </w:rPr>
          <w:t xml:space="preserve">10.1016/j.ab.2018.01.021</w:t>
        </w:r>
      </w:hyperlink>
      <w:r>
        <w:t xml:space="preserve">.</w:t>
      </w:r>
    </w:p>
    <w:bookmarkEnd w:id="166"/>
    <w:bookmarkStart w:id="168"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67">
        <w:r>
          <w:rPr>
            <w:rStyle w:val="Hyperlink"/>
          </w:rPr>
          <w:t xml:space="preserve">10.1016/j.jviromet.2017.05.019</w:t>
        </w:r>
      </w:hyperlink>
      <w:r>
        <w:t xml:space="preserve">.</w:t>
      </w:r>
    </w:p>
    <w:bookmarkEnd w:id="168"/>
    <w:bookmarkStart w:id="170"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69">
        <w:r>
          <w:rPr>
            <w:rStyle w:val="Hyperlink"/>
          </w:rPr>
          <w:t xml:space="preserve">10.1016/j.jviromet.2016.11.014</w:t>
        </w:r>
      </w:hyperlink>
      <w:r>
        <w:t xml:space="preserve">.</w:t>
      </w:r>
    </w:p>
    <w:bookmarkEnd w:id="170"/>
    <w:bookmarkStart w:id="172"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71">
        <w:r>
          <w:rPr>
            <w:rStyle w:val="Hyperlink"/>
          </w:rPr>
          <w:t xml:space="preserve">10.1093/jee/81.6.1819</w:t>
        </w:r>
      </w:hyperlink>
      <w:r>
        <w:t xml:space="preserve">.</w:t>
      </w:r>
    </w:p>
    <w:bookmarkEnd w:id="172"/>
    <w:bookmarkStart w:id="174"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73">
        <w:r>
          <w:rPr>
            <w:rStyle w:val="Hyperlink"/>
          </w:rPr>
          <w:t xml:space="preserve">10.2307/2422013</w:t>
        </w:r>
      </w:hyperlink>
      <w:r>
        <w:t xml:space="preserve">.</w:t>
      </w:r>
    </w:p>
    <w:bookmarkEnd w:id="174"/>
    <w:bookmarkStart w:id="175"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75"/>
    <w:bookmarkStart w:id="177"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76">
        <w:r>
          <w:rPr>
            <w:rStyle w:val="Hyperlink"/>
          </w:rPr>
          <w:t xml:space="preserve">10.1080/03015521.1979.10427117</w:t>
        </w:r>
      </w:hyperlink>
      <w:r>
        <w:t xml:space="preserve">.</w:t>
      </w:r>
    </w:p>
    <w:bookmarkEnd w:id="177"/>
    <w:bookmarkStart w:id="179"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78">
        <w:r>
          <w:rPr>
            <w:rStyle w:val="Hyperlink"/>
          </w:rPr>
          <w:t xml:space="preserve">10.1007/s004250050082</w:t>
        </w:r>
      </w:hyperlink>
      <w:r>
        <w:t xml:space="preserve">.</w:t>
      </w:r>
    </w:p>
    <w:bookmarkEnd w:id="179"/>
    <w:bookmarkStart w:id="181"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80">
        <w:r>
          <w:rPr>
            <w:rStyle w:val="Hyperlink"/>
          </w:rPr>
          <w:t xml:space="preserve">10.1094/pdis-94-3-0284</w:t>
        </w:r>
      </w:hyperlink>
      <w:r>
        <w:t xml:space="preserve">.</w:t>
      </w:r>
    </w:p>
    <w:bookmarkEnd w:id="181"/>
    <w:bookmarkStart w:id="183"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182">
        <w:r>
          <w:rPr>
            <w:rStyle w:val="Hyperlink"/>
          </w:rPr>
          <w:t xml:space="preserve">10.18637/jss.v067.i01</w:t>
        </w:r>
      </w:hyperlink>
      <w:r>
        <w:t xml:space="preserve">.</w:t>
      </w:r>
    </w:p>
    <w:bookmarkEnd w:id="183"/>
    <w:bookmarkStart w:id="185"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184">
        <w:r>
          <w:rPr>
            <w:rStyle w:val="Hyperlink"/>
          </w:rPr>
          <w:t xml:space="preserve">10.17660/actahortic.2019.1232.33</w:t>
        </w:r>
      </w:hyperlink>
      <w:r>
        <w:t xml:space="preserve">.</w:t>
      </w:r>
    </w:p>
    <w:bookmarkEnd w:id="185"/>
    <w:bookmarkStart w:id="187"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186">
        <w:r>
          <w:rPr>
            <w:rStyle w:val="Hyperlink"/>
          </w:rPr>
          <w:t xml:space="preserve">http://idtools.org/id/mites/flatmites/</w:t>
        </w:r>
      </w:hyperlink>
      <w:r>
        <w:t xml:space="preserve">).</w:t>
      </w:r>
    </w:p>
    <w:bookmarkEnd w:id="187"/>
    <w:bookmarkStart w:id="189"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188">
        <w:r>
          <w:rPr>
            <w:rStyle w:val="Hyperlink"/>
          </w:rPr>
          <w:t xml:space="preserve">10.11646/zootaxa.3944.1.1</w:t>
        </w:r>
      </w:hyperlink>
      <w:r>
        <w:t xml:space="preserve">.</w:t>
      </w:r>
    </w:p>
    <w:bookmarkEnd w:id="189"/>
    <w:bookmarkStart w:id="191"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190">
        <w:r>
          <w:rPr>
            <w:rStyle w:val="Hyperlink"/>
          </w:rPr>
          <w:t xml:space="preserve">10.1111/j.1439-0434.1972.tb02623.x</w:t>
        </w:r>
      </w:hyperlink>
      <w:r>
        <w:t xml:space="preserve">.</w:t>
      </w:r>
    </w:p>
    <w:bookmarkEnd w:id="191"/>
    <w:bookmarkStart w:id="193"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192">
        <w:r>
          <w:rPr>
            <w:rStyle w:val="Hyperlink"/>
          </w:rPr>
          <w:t xml:space="preserve">10.1016/j.baae.2009.09.004</w:t>
        </w:r>
      </w:hyperlink>
      <w:r>
        <w:t xml:space="preserve">.</w:t>
      </w:r>
    </w:p>
    <w:bookmarkEnd w:id="193"/>
    <w:bookmarkStart w:id="195"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194">
        <w:r>
          <w:rPr>
            <w:rStyle w:val="Hyperlink"/>
          </w:rPr>
          <w:t xml:space="preserve">10.1016/j.virusres.2015.08.009</w:t>
        </w:r>
      </w:hyperlink>
      <w:r>
        <w:t xml:space="preserve">.</w:t>
      </w:r>
    </w:p>
    <w:bookmarkEnd w:id="195"/>
    <w:bookmarkStart w:id="196" w:name="ref-BellowsJr1996"/>
    <w:p>
      <w:pPr>
        <w:pStyle w:val="Bibliography"/>
      </w:pPr>
      <w:r>
        <w:rPr>
          <w:bCs/>
          <w:b/>
        </w:rPr>
        <w:t xml:space="preserve">Bellows Jr, T. S., R. V. Driesche, and R. van Driesche</w:t>
      </w:r>
      <w:r>
        <w:t xml:space="preserve">.</w:t>
      </w:r>
      <w:r>
        <w:t xml:space="preserve"> </w:t>
      </w:r>
      <w:r>
        <w:rPr>
          <w:bCs/>
          <w:b/>
        </w:rPr>
        <w:t xml:space="preserve">1996</w:t>
      </w:r>
      <w:r>
        <w:t xml:space="preserve">. Biological control. Springer US.</w:t>
      </w:r>
    </w:p>
    <w:bookmarkEnd w:id="196"/>
    <w:bookmarkStart w:id="19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197">
        <w:r>
          <w:rPr>
            <w:rStyle w:val="Hyperlink"/>
          </w:rPr>
          <w:t xml:space="preserve">10.1093/jee/toaa007</w:t>
        </w:r>
      </w:hyperlink>
      <w:r>
        <w:t xml:space="preserve">.</w:t>
      </w:r>
    </w:p>
    <w:bookmarkEnd w:id="198"/>
    <w:bookmarkStart w:id="20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199">
        <w:r>
          <w:rPr>
            <w:rStyle w:val="Hyperlink"/>
          </w:rPr>
          <w:t xml:space="preserve">10.3389/fpls.2016.01105</w:t>
        </w:r>
      </w:hyperlink>
      <w:r>
        <w:t xml:space="preserve">.</w:t>
      </w:r>
    </w:p>
    <w:bookmarkEnd w:id="200"/>
    <w:bookmarkStart w:id="20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01"/>
    <w:bookmarkStart w:id="203"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02">
        <w:r>
          <w:rPr>
            <w:rStyle w:val="Hyperlink"/>
          </w:rPr>
          <w:t xml:space="preserve">10.1016/j.tree.2006.11.004</w:t>
        </w:r>
      </w:hyperlink>
      <w:r>
        <w:t xml:space="preserve">.</w:t>
      </w:r>
    </w:p>
    <w:bookmarkEnd w:id="203"/>
    <w:bookmarkStart w:id="205"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04">
        <w:r>
          <w:rPr>
            <w:rStyle w:val="Hyperlink"/>
          </w:rPr>
          <w:t xml:space="preserve">10.1111/1365-2435.12100</w:t>
        </w:r>
      </w:hyperlink>
      <w:r>
        <w:t xml:space="preserve">.</w:t>
      </w:r>
    </w:p>
    <w:bookmarkEnd w:id="205"/>
    <w:bookmarkStart w:id="206"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r>
        <w:t xml:space="preserve">mlr</w:t>
      </w:r>
      <w:r>
        <w:t xml:space="preserve">: Machine learning in</w:t>
      </w:r>
      <w:r>
        <w:t xml:space="preserve"> </w:t>
      </w:r>
      <w:r>
        <w:t xml:space="preserve">R</w:t>
      </w:r>
      <w:r>
        <w:t xml:space="preserve">. Journal of Machine Learning Research. 17: 1–5.</w:t>
      </w:r>
    </w:p>
    <w:bookmarkEnd w:id="206"/>
    <w:bookmarkStart w:id="208"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07">
        <w:r>
          <w:rPr>
            <w:rStyle w:val="Hyperlink"/>
          </w:rPr>
          <w:t xml:space="preserve">10.1046/j.1439-0434.2001.00702.x</w:t>
        </w:r>
      </w:hyperlink>
      <w:r>
        <w:t xml:space="preserve">.</w:t>
      </w:r>
    </w:p>
    <w:bookmarkEnd w:id="208"/>
    <w:bookmarkStart w:id="210"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09">
        <w:r>
          <w:rPr>
            <w:rStyle w:val="Hyperlink"/>
          </w:rPr>
          <w:t xml:space="preserve">10.1023/b:joec.0000017976.60630.8c</w:t>
        </w:r>
      </w:hyperlink>
      <w:r>
        <w:t xml:space="preserve">.</w:t>
      </w:r>
    </w:p>
    <w:bookmarkEnd w:id="210"/>
    <w:bookmarkStart w:id="212"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11">
        <w:r>
          <w:rPr>
            <w:rStyle w:val="Hyperlink"/>
          </w:rPr>
          <w:t xml:space="preserve">10.1111/j.0013-8703.2004.00133.x</w:t>
        </w:r>
      </w:hyperlink>
      <w:r>
        <w:t xml:space="preserve">.</w:t>
      </w:r>
    </w:p>
    <w:bookmarkEnd w:id="212"/>
    <w:bookmarkStart w:id="214"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13">
        <w:r>
          <w:rPr>
            <w:rStyle w:val="Hyperlink"/>
          </w:rPr>
          <w:t xml:space="preserve">10.1303/aez.2005.1</w:t>
        </w:r>
      </w:hyperlink>
      <w:r>
        <w:t xml:space="preserve">.</w:t>
      </w:r>
    </w:p>
    <w:bookmarkEnd w:id="214"/>
    <w:bookmarkStart w:id="215"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15"/>
    <w:bookmarkStart w:id="217"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16">
        <w:r>
          <w:rPr>
            <w:rStyle w:val="Hyperlink"/>
          </w:rPr>
          <w:t xml:space="preserve">10.1146/annurev.arplant.57.032905.105346</w:t>
        </w:r>
      </w:hyperlink>
      <w:r>
        <w:t xml:space="preserve">.</w:t>
      </w:r>
    </w:p>
    <w:bookmarkEnd w:id="217"/>
    <w:bookmarkStart w:id="219"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18">
        <w:r>
          <w:rPr>
            <w:rStyle w:val="Hyperlink"/>
          </w:rPr>
          <w:t xml:space="preserve">10.1080/01647954.2018.1488274</w:t>
        </w:r>
      </w:hyperlink>
      <w:r>
        <w:t xml:space="preserve">.</w:t>
      </w:r>
    </w:p>
    <w:bookmarkEnd w:id="219"/>
    <w:bookmarkStart w:id="221"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20">
        <w:r>
          <w:rPr>
            <w:rStyle w:val="Hyperlink"/>
          </w:rPr>
          <w:t xml:space="preserve">10.1023/b:joec.0000013183.72915.99</w:t>
        </w:r>
      </w:hyperlink>
      <w:r>
        <w:t xml:space="preserve">.</w:t>
      </w:r>
    </w:p>
    <w:bookmarkEnd w:id="221"/>
    <w:bookmarkStart w:id="223"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22">
        <w:r>
          <w:rPr>
            <w:rStyle w:val="Hyperlink"/>
          </w:rPr>
          <w:t xml:space="preserve">10.1079/ber2002193</w:t>
        </w:r>
      </w:hyperlink>
      <w:r>
        <w:t xml:space="preserve">.</w:t>
      </w:r>
    </w:p>
    <w:bookmarkEnd w:id="223"/>
    <w:bookmarkStart w:id="225"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24">
        <w:r>
          <w:rPr>
            <w:rStyle w:val="Hyperlink"/>
          </w:rPr>
          <w:t xml:space="preserve">10.1093/jee/toy072</w:t>
        </w:r>
      </w:hyperlink>
      <w:r>
        <w:t xml:space="preserve">.</w:t>
      </w:r>
    </w:p>
    <w:bookmarkEnd w:id="225"/>
    <w:bookmarkStart w:id="227"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26">
        <w:r>
          <w:rPr>
            <w:rStyle w:val="Hyperlink"/>
          </w:rPr>
          <w:t xml:space="preserve">10.1094/php-br-15-0018</w:t>
        </w:r>
      </w:hyperlink>
      <w:r>
        <w:t xml:space="preserve">.</w:t>
      </w:r>
    </w:p>
    <w:bookmarkEnd w:id="227"/>
    <w:bookmarkStart w:id="229"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28">
        <w:r>
          <w:rPr>
            <w:rStyle w:val="Hyperlink"/>
          </w:rPr>
          <w:t xml:space="preserve">10.1139/b91-275</w:t>
        </w:r>
      </w:hyperlink>
      <w:r>
        <w:t xml:space="preserve">.</w:t>
      </w:r>
    </w:p>
    <w:bookmarkEnd w:id="229"/>
    <w:bookmarkStart w:id="230"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30"/>
    <w:bookmarkStart w:id="231"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31"/>
    <w:bookmarkStart w:id="233"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32">
        <w:r>
          <w:rPr>
            <w:rStyle w:val="Hyperlink"/>
          </w:rPr>
          <w:t xml:space="preserve">10.1080/09583157.2014.930726</w:t>
        </w:r>
      </w:hyperlink>
      <w:r>
        <w:t xml:space="preserve">.</w:t>
      </w:r>
    </w:p>
    <w:bookmarkEnd w:id="233"/>
    <w:bookmarkStart w:id="235"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34">
        <w:r>
          <w:rPr>
            <w:rStyle w:val="Hyperlink"/>
          </w:rPr>
          <w:t xml:space="preserve">10.1007/s10493-013-9735-1</w:t>
        </w:r>
      </w:hyperlink>
      <w:r>
        <w:t xml:space="preserve">.</w:t>
      </w:r>
    </w:p>
    <w:bookmarkEnd w:id="235"/>
    <w:bookmarkStart w:id="23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r>
        <w:t xml:space="preserve">mice</w:t>
      </w:r>
      <w:r>
        <w:t xml:space="preserve">:</w:t>
      </w:r>
      <w:r>
        <w:t xml:space="preserve"> </w:t>
      </w:r>
      <w:r>
        <w:t xml:space="preserve">Multivariate</w:t>
      </w:r>
      <w:r>
        <w:t xml:space="preserve"> </w:t>
      </w:r>
      <w:r>
        <w:t xml:space="preserve">Imputation</w:t>
      </w:r>
      <w:r>
        <w:t xml:space="preserve"> </w:t>
      </w:r>
      <w:r>
        <w:t xml:space="preserve">by</w:t>
      </w:r>
      <w:r>
        <w:t xml:space="preserve"> </w:t>
      </w:r>
      <w:r>
        <w:t xml:space="preserve">Chained</w:t>
      </w:r>
      <w:r>
        <w:t xml:space="preserve"> </w:t>
      </w:r>
      <w:r>
        <w:t xml:space="preserve">Equations</w:t>
      </w:r>
      <w:r>
        <w:t xml:space="preserve"> </w:t>
      </w:r>
      <w:r>
        <w:t xml:space="preserve">in</w:t>
      </w:r>
      <w:r>
        <w:t xml:space="preserve"> </w:t>
      </w:r>
      <w:r>
        <w:t xml:space="preserve">R</w:t>
      </w:r>
      <w:r>
        <w:t xml:space="preserve">. Journal of Statistical Software. 45: 1–67.</w:t>
      </w:r>
    </w:p>
    <w:bookmarkEnd w:id="236"/>
    <w:bookmarkStart w:id="23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37">
        <w:r>
          <w:rPr>
            <w:rStyle w:val="Hyperlink"/>
          </w:rPr>
          <w:t xml:space="preserve">10.17660/actahortic.2019.1232.30</w:t>
        </w:r>
      </w:hyperlink>
      <w:r>
        <w:t xml:space="preserve">.</w:t>
      </w:r>
    </w:p>
    <w:bookmarkEnd w:id="238"/>
    <w:bookmarkStart w:id="24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39">
        <w:r>
          <w:rPr>
            <w:rStyle w:val="Hyperlink"/>
          </w:rPr>
          <w:t xml:space="preserve">10.21273/hortsci12553-17</w:t>
        </w:r>
      </w:hyperlink>
      <w:r>
        <w:t xml:space="preserve">.</w:t>
      </w:r>
    </w:p>
    <w:bookmarkEnd w:id="240"/>
    <w:bookmarkStart w:id="24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41">
        <w:r>
          <w:rPr>
            <w:rStyle w:val="Hyperlink"/>
          </w:rPr>
          <w:t xml:space="preserve">10.11158/saa.25.9.2</w:t>
        </w:r>
      </w:hyperlink>
      <w:r>
        <w:t xml:space="preserve">.</w:t>
      </w:r>
    </w:p>
    <w:bookmarkEnd w:id="242"/>
    <w:bookmarkStart w:id="24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43">
        <w:r>
          <w:rPr>
            <w:rStyle w:val="Hyperlink"/>
          </w:rPr>
          <w:t xml:space="preserve">10.1007/s10493-014-9873-0</w:t>
        </w:r>
      </w:hyperlink>
      <w:r>
        <w:t xml:space="preserve">.</w:t>
      </w:r>
    </w:p>
    <w:bookmarkEnd w:id="244"/>
    <w:bookmarkStart w:id="24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45">
        <w:r>
          <w:rPr>
            <w:rStyle w:val="Hyperlink"/>
          </w:rPr>
          <w:t xml:space="preserve">10.1023/a:1021103209193</w:t>
        </w:r>
      </w:hyperlink>
      <w:r>
        <w:t xml:space="preserve">.</w:t>
      </w:r>
    </w:p>
    <w:bookmarkEnd w:id="246"/>
    <w:bookmarkStart w:id="248"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47">
        <w:r>
          <w:rPr>
            <w:rStyle w:val="Hyperlink"/>
          </w:rPr>
          <w:t xml:space="preserve">10.1007/s10493-011-9499-4</w:t>
        </w:r>
      </w:hyperlink>
      <w:r>
        <w:t xml:space="preserve">.</w:t>
      </w:r>
    </w:p>
    <w:bookmarkEnd w:id="248"/>
    <w:bookmarkStart w:id="250"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49">
        <w:r>
          <w:rPr>
            <w:rStyle w:val="Hyperlink"/>
          </w:rPr>
          <w:t xml:space="preserve">10.1653/024.094.0241</w:t>
        </w:r>
      </w:hyperlink>
      <w:r>
        <w:t xml:space="preserve">.</w:t>
      </w:r>
    </w:p>
    <w:bookmarkEnd w:id="250"/>
    <w:bookmarkStart w:id="252"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51">
        <w:r>
          <w:rPr>
            <w:rStyle w:val="Hyperlink"/>
          </w:rPr>
          <w:t xml:space="preserve">10.1007/s10493-011-9488-7</w:t>
        </w:r>
      </w:hyperlink>
      <w:r>
        <w:t xml:space="preserve">.</w:t>
      </w:r>
    </w:p>
    <w:bookmarkEnd w:id="252"/>
    <w:bookmarkStart w:id="254"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53">
        <w:r>
          <w:rPr>
            <w:rStyle w:val="Hyperlink"/>
          </w:rPr>
          <w:t xml:space="preserve">10.1023/a:1020499624661</w:t>
        </w:r>
      </w:hyperlink>
      <w:r>
        <w:t xml:space="preserve">.</w:t>
      </w:r>
    </w:p>
    <w:bookmarkEnd w:id="254"/>
    <w:bookmarkStart w:id="256"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55">
        <w:r>
          <w:rPr>
            <w:rStyle w:val="Hyperlink"/>
          </w:rPr>
          <w:t xml:space="preserve">10.1094/pdis-09-17-1425-re</w:t>
        </w:r>
      </w:hyperlink>
      <w:r>
        <w:t xml:space="preserve">.</w:t>
      </w:r>
    </w:p>
    <w:bookmarkEnd w:id="256"/>
    <w:bookmarkStart w:id="258"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57">
        <w:r>
          <w:rPr>
            <w:rStyle w:val="Hyperlink"/>
          </w:rPr>
          <w:t xml:space="preserve">10.1023/b:appa.0000006549.87310.41</w:t>
        </w:r>
      </w:hyperlink>
      <w:r>
        <w:t xml:space="preserve">.</w:t>
      </w:r>
    </w:p>
    <w:bookmarkEnd w:id="258"/>
    <w:bookmarkStart w:id="260"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59">
        <w:r>
          <w:rPr>
            <w:rStyle w:val="Hyperlink"/>
          </w:rPr>
          <w:t xml:space="preserve">10.32473/edis-hs1348-2019</w:t>
        </w:r>
      </w:hyperlink>
      <w:r>
        <w:t xml:space="preserve">.</w:t>
      </w:r>
    </w:p>
    <w:bookmarkEnd w:id="260"/>
    <w:bookmarkStart w:id="262"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61">
        <w:r>
          <w:rPr>
            <w:rStyle w:val="Hyperlink"/>
          </w:rPr>
          <w:t xml:space="preserve">10.3186/jjphytopath.42.156</w:t>
        </w:r>
      </w:hyperlink>
      <w:r>
        <w:t xml:space="preserve">.</w:t>
      </w:r>
    </w:p>
    <w:bookmarkEnd w:id="262"/>
    <w:bookmarkStart w:id="263" w:name="ref-Chang2019"/>
    <w:p>
      <w:pPr>
        <w:pStyle w:val="Bibliography"/>
      </w:pPr>
      <w:r>
        <w:rPr>
          <w:bCs/>
          <w:b/>
        </w:rPr>
        <w:t xml:space="preserve">Chang, W.</w:t>
      </w:r>
      <w:r>
        <w:t xml:space="preserve"> </w:t>
      </w:r>
      <w:r>
        <w:rPr>
          <w:bCs/>
          <w:b/>
        </w:rPr>
        <w:t xml:space="preserve">2019</w:t>
      </w:r>
      <w:r>
        <w:t xml:space="preserve">.</w:t>
      </w:r>
      <w:r>
        <w:t xml:space="preserve"> </w:t>
      </w:r>
      <w:r>
        <w:t xml:space="preserve">webshot:</w:t>
      </w:r>
      <w:r>
        <w:t xml:space="preserve"> </w:t>
      </w:r>
      <w:r>
        <w:t xml:space="preserve">Take screenshots of web pages.</w:t>
      </w:r>
    </w:p>
    <w:bookmarkEnd w:id="263"/>
    <w:bookmarkStart w:id="265"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64">
        <w:r>
          <w:rPr>
            <w:rStyle w:val="Hyperlink"/>
          </w:rPr>
          <w:t xml:space="preserve">10.1111/j.1095-8339.2009.00999.x</w:t>
        </w:r>
      </w:hyperlink>
      <w:r>
        <w:t xml:space="preserve">.</w:t>
      </w:r>
    </w:p>
    <w:bookmarkEnd w:id="265"/>
    <w:bookmarkStart w:id="267"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66">
        <w:r>
          <w:rPr>
            <w:rStyle w:val="Hyperlink"/>
          </w:rPr>
          <w:t xml:space="preserve">10.1080/09583150600700172</w:t>
        </w:r>
      </w:hyperlink>
      <w:r>
        <w:t xml:space="preserve">.</w:t>
      </w:r>
    </w:p>
    <w:bookmarkEnd w:id="267"/>
    <w:bookmarkStart w:id="268"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68"/>
    <w:bookmarkStart w:id="269"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69"/>
    <w:bookmarkStart w:id="271"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70">
        <w:r>
          <w:rPr>
            <w:rStyle w:val="Hyperlink"/>
          </w:rPr>
          <w:t xml:space="preserve">10.1007/s10493-005-0592-4</w:t>
        </w:r>
      </w:hyperlink>
      <w:r>
        <w:t xml:space="preserve">.</w:t>
      </w:r>
    </w:p>
    <w:bookmarkEnd w:id="271"/>
    <w:bookmarkStart w:id="272"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72"/>
    <w:bookmarkStart w:id="274"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73">
        <w:r>
          <w:rPr>
            <w:rStyle w:val="Hyperlink"/>
          </w:rPr>
          <w:t xml:space="preserve">10.1023/b:appa.0000006542.96404.63</w:t>
        </w:r>
      </w:hyperlink>
      <w:r>
        <w:t xml:space="preserve">.</w:t>
      </w:r>
    </w:p>
    <w:bookmarkEnd w:id="274"/>
    <w:bookmarkStart w:id="276"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275">
        <w:r>
          <w:rPr>
            <w:rStyle w:val="Hyperlink"/>
          </w:rPr>
          <w:t xml:space="preserve">10.1023/b:appa.0000006543.34042.b4</w:t>
        </w:r>
      </w:hyperlink>
      <w:r>
        <w:t xml:space="preserve">.</w:t>
      </w:r>
    </w:p>
    <w:bookmarkEnd w:id="276"/>
    <w:bookmarkStart w:id="278"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277">
        <w:r>
          <w:rPr>
            <w:rStyle w:val="Hyperlink"/>
          </w:rPr>
          <w:t xml:space="preserve">10.11646/zoosymposia.6.1.28</w:t>
        </w:r>
      </w:hyperlink>
      <w:r>
        <w:t xml:space="preserve">.</w:t>
      </w:r>
    </w:p>
    <w:bookmarkEnd w:id="278"/>
    <w:bookmarkStart w:id="280"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279">
        <w:r>
          <w:rPr>
            <w:rStyle w:val="Hyperlink"/>
          </w:rPr>
          <w:t xml:space="preserve">10.1023/b:appa.0000006548.01625.72</w:t>
        </w:r>
      </w:hyperlink>
      <w:r>
        <w:t xml:space="preserve">.</w:t>
      </w:r>
    </w:p>
    <w:bookmarkEnd w:id="280"/>
    <w:bookmarkStart w:id="282"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281">
        <w:r>
          <w:rPr>
            <w:rStyle w:val="Hyperlink"/>
          </w:rPr>
          <w:t xml:space="preserve">10.1023/b:appa.0000006544.10072.01</w:t>
        </w:r>
      </w:hyperlink>
      <w:r>
        <w:t xml:space="preserve">.</w:t>
      </w:r>
    </w:p>
    <w:bookmarkEnd w:id="282"/>
    <w:bookmarkStart w:id="284"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283">
        <w:r>
          <w:rPr>
            <w:rStyle w:val="Hyperlink"/>
          </w:rPr>
          <w:t xml:space="preserve">10.1016/j.cell.2006.02.008</w:t>
        </w:r>
      </w:hyperlink>
      <w:r>
        <w:t xml:space="preserve">.</w:t>
      </w:r>
    </w:p>
    <w:bookmarkEnd w:id="284"/>
    <w:bookmarkStart w:id="286"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285">
        <w:r>
          <w:rPr>
            <w:rStyle w:val="Hyperlink"/>
          </w:rPr>
          <w:t xml:space="preserve">10.1016/j.biocontrol.2009.12.008</w:t>
        </w:r>
      </w:hyperlink>
      <w:r>
        <w:t xml:space="preserve">.</w:t>
      </w:r>
    </w:p>
    <w:bookmarkEnd w:id="286"/>
    <w:bookmarkStart w:id="288"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287">
        <w:r>
          <w:rPr>
            <w:rStyle w:val="Hyperlink"/>
          </w:rPr>
          <w:t xml:space="preserve">10.1016/s0261-2194(99)00026-5</w:t>
        </w:r>
      </w:hyperlink>
      <w:r>
        <w:t xml:space="preserve">.</w:t>
      </w:r>
    </w:p>
    <w:bookmarkEnd w:id="288"/>
    <w:bookmarkStart w:id="290" w:name="ref-Coli1994"/>
    <w:p>
      <w:pPr>
        <w:pStyle w:val="Bibliography"/>
      </w:pPr>
      <w:r>
        <w:rPr>
          <w:bCs/>
          <w:b/>
        </w:rPr>
        <w:t xml:space="preserve">Coli, W. M., R. A. Ciurlino, and T. Hosmer</w:t>
      </w:r>
      <w:r>
        <w:t xml:space="preserve">.</w:t>
      </w:r>
      <w:r>
        <w:t xml:space="preserve"> </w:t>
      </w:r>
      <w:r>
        <w:rPr>
          <w:bCs/>
          <w:b/>
        </w:rPr>
        <w:t xml:space="preserve">1994</w:t>
      </w:r>
      <w:r>
        <w:t xml:space="preserve">. Effect of understory and border vegetation composition on phytophagous and predatory mites in</w:t>
      </w:r>
      <w:r>
        <w:t xml:space="preserve"> </w:t>
      </w:r>
      <w:r>
        <w:t xml:space="preserve">Massachusetts</w:t>
      </w:r>
      <w:r>
        <w:t xml:space="preserve"> </w:t>
      </w:r>
      <w:r>
        <w:t xml:space="preserve">commercial apple orchards. Agriculture, Ecosystems</w:t>
      </w:r>
      <w:r>
        <w:t xml:space="preserve"> </w:t>
      </w:r>
      <w:r>
        <w:t xml:space="preserve">&amp;</w:t>
      </w:r>
      <w:r>
        <w:t xml:space="preserve"> </w:t>
      </w:r>
      <w:r>
        <w:t xml:space="preserve">Environment. 50: 49–60, DOI:</w:t>
      </w:r>
      <w:hyperlink r:id="rId289">
        <w:r>
          <w:rPr>
            <w:rStyle w:val="Hyperlink"/>
          </w:rPr>
          <w:t xml:space="preserve">10.1016/0167-8809(94)90124-4</w:t>
        </w:r>
      </w:hyperlink>
      <w:r>
        <w:t xml:space="preserve">.</w:t>
      </w:r>
    </w:p>
    <w:bookmarkEnd w:id="290"/>
    <w:bookmarkStart w:id="291"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291"/>
    <w:bookmarkStart w:id="293"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292">
        <w:r>
          <w:rPr>
            <w:rStyle w:val="Hyperlink"/>
          </w:rPr>
          <w:t xml:space="preserve">10.1094/mpmi-19-1062</w:t>
        </w:r>
      </w:hyperlink>
      <w:r>
        <w:t xml:space="preserve">.</w:t>
      </w:r>
    </w:p>
    <w:bookmarkEnd w:id="293"/>
    <w:bookmarkStart w:id="294" w:name="ref-UGA2018"/>
    <w:p>
      <w:pPr>
        <w:pStyle w:val="Bibliography"/>
      </w:pPr>
      <w:r>
        <w:rPr>
          <w:bCs/>
          <w:b/>
        </w:rPr>
        <w:t xml:space="preserve">(Control - rose rosette) University of Georgia - Center for Invasive Species and Ecosystem Health</w:t>
      </w:r>
      <w:r>
        <w:t xml:space="preserve">.</w:t>
      </w:r>
      <w:r>
        <w:t xml:space="preserve"> </w:t>
      </w:r>
      <w:r>
        <w:rPr>
          <w:bCs/>
          <w:b/>
        </w:rPr>
        <w:t xml:space="preserve">2018</w:t>
      </w:r>
      <w:r>
        <w:t xml:space="preserve">. Control - rose rosette.</w:t>
      </w:r>
    </w:p>
    <w:bookmarkEnd w:id="294"/>
    <w:bookmarkStart w:id="296"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295">
        <w:r>
          <w:rPr>
            <w:rStyle w:val="Hyperlink"/>
          </w:rPr>
          <w:t xml:space="preserve">10.1007/s10658-019-01854-4</w:t>
        </w:r>
      </w:hyperlink>
      <w:r>
        <w:t xml:space="preserve">.</w:t>
      </w:r>
    </w:p>
    <w:bookmarkEnd w:id="296"/>
    <w:bookmarkStart w:id="29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297">
        <w:r>
          <w:rPr>
            <w:rStyle w:val="Hyperlink"/>
          </w:rPr>
          <w:t xml:space="preserve">10.1006/bcon.1999.0777</w:t>
        </w:r>
      </w:hyperlink>
      <w:r>
        <w:t xml:space="preserve">.</w:t>
      </w:r>
    </w:p>
    <w:bookmarkEnd w:id="298"/>
    <w:bookmarkStart w:id="30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299">
        <w:r>
          <w:rPr>
            <w:rStyle w:val="Hyperlink"/>
          </w:rPr>
          <w:t xml:space="preserve">10.1038/nri.2016.77</w:t>
        </w:r>
      </w:hyperlink>
      <w:r>
        <w:t xml:space="preserve">.</w:t>
      </w:r>
    </w:p>
    <w:bookmarkEnd w:id="300"/>
    <w:bookmarkStart w:id="30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01">
        <w:r>
          <w:rPr>
            <w:rStyle w:val="Hyperlink"/>
          </w:rPr>
          <w:t xml:space="preserve">10.1007/bf01196191</w:t>
        </w:r>
      </w:hyperlink>
      <w:r>
        <w:t xml:space="preserve">.</w:t>
      </w:r>
    </w:p>
    <w:bookmarkEnd w:id="302"/>
    <w:bookmarkStart w:id="30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03">
        <w:r>
          <w:rPr>
            <w:rStyle w:val="Hyperlink"/>
          </w:rPr>
          <w:t xml:space="preserve">10.1094/pd-67-544</w:t>
        </w:r>
      </w:hyperlink>
      <w:r>
        <w:t xml:space="preserve">.</w:t>
      </w:r>
    </w:p>
    <w:bookmarkEnd w:id="304"/>
    <w:bookmarkStart w:id="306"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05">
        <w:r>
          <w:rPr>
            <w:rStyle w:val="Hyperlink"/>
          </w:rPr>
          <w:t xml:space="preserve">10.1007/s40858-020-00373-6</w:t>
        </w:r>
      </w:hyperlink>
      <w:r>
        <w:t xml:space="preserve">.</w:t>
      </w:r>
    </w:p>
    <w:bookmarkEnd w:id="306"/>
    <w:bookmarkStart w:id="307"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 Use of the ion torrent</w:t>
      </w:r>
      <w:r>
        <w:t xml:space="preserve"> </w:t>
      </w:r>
      <w:r>
        <w:t xml:space="preserve">PGM</w:t>
      </w:r>
      <w:r>
        <w:t xml:space="preserve"> </w:t>
      </w:r>
      <w:r>
        <w:t xml:space="preserve">for determining the genomic sequences of</w:t>
      </w:r>
      <w:r>
        <w:t xml:space="preserve"> </w:t>
      </w:r>
      <w:r>
        <w:rPr>
          <w:iCs/>
          <w:i/>
        </w:rPr>
        <w:t xml:space="preserve">Francisella</w:t>
      </w:r>
      <w:r>
        <w:t xml:space="preserve"> </w:t>
      </w:r>
      <w:r>
        <w:t xml:space="preserve">and</w:t>
      </w:r>
      <w:r>
        <w:t xml:space="preserve"> </w:t>
      </w:r>
      <w:r>
        <w:rPr>
          <w:iCs/>
          <w:i/>
        </w:rPr>
        <w:t xml:space="preserve">Coxiella</w:t>
      </w:r>
      <w:r>
        <w:t xml:space="preserve">-like endosymbionts and</w:t>
      </w:r>
      <w:r>
        <w:t xml:space="preserve"> </w:t>
      </w:r>
      <w:r>
        <w:rPr>
          <w:iCs/>
          <w:i/>
        </w:rPr>
        <w:t xml:space="preserve">Rickettsia</w:t>
      </w:r>
      <w:r>
        <w:t xml:space="preserve"> </w:t>
      </w:r>
      <w:r>
        <w:t xml:space="preserve">directly from hard ticks, pp. 1–35.</w:t>
      </w:r>
      <w:r>
        <w:t xml:space="preserve"> </w:t>
      </w:r>
      <w:r>
        <w:rPr>
          <w:iCs/>
          <w:i/>
        </w:rPr>
        <w:t xml:space="preserve">In</w:t>
      </w:r>
      <w:r>
        <w:t xml:space="preserve"> </w:t>
      </w:r>
      <w:r>
        <w:t xml:space="preserve">Contemporary Acarology. Springer International Publishing.</w:t>
      </w:r>
    </w:p>
    <w:bookmarkEnd w:id="307"/>
    <w:bookmarkStart w:id="308"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08"/>
    <w:bookmarkStart w:id="310"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09">
        <w:r>
          <w:rPr>
            <w:rStyle w:val="Hyperlink"/>
          </w:rPr>
          <w:t xml:space="preserve">10.1371/journal.pone.0255455</w:t>
        </w:r>
      </w:hyperlink>
      <w:r>
        <w:t xml:space="preserve">.</w:t>
      </w:r>
    </w:p>
    <w:bookmarkEnd w:id="310"/>
    <w:bookmarkStart w:id="311"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11"/>
    <w:bookmarkStart w:id="313"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12">
        <w:r>
          <w:rPr>
            <w:rStyle w:val="Hyperlink"/>
          </w:rPr>
          <w:t xml:space="preserve">10.1111/ppa.12738</w:t>
        </w:r>
      </w:hyperlink>
      <w:r>
        <w:t xml:space="preserve">.</w:t>
      </w:r>
    </w:p>
    <w:bookmarkEnd w:id="313"/>
    <w:bookmarkStart w:id="314"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 Dichorhaviruses in their host plants and mite vectors. Elsevier.</w:t>
      </w:r>
    </w:p>
    <w:bookmarkEnd w:id="314"/>
    <w:bookmarkStart w:id="316"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15">
        <w:r>
          <w:rPr>
            <w:rStyle w:val="Hyperlink"/>
          </w:rPr>
          <w:t xml:space="preserve">10.1007/s00705-013-1834-0</w:t>
        </w:r>
      </w:hyperlink>
      <w:r>
        <w:t xml:space="preserve">.</w:t>
      </w:r>
    </w:p>
    <w:bookmarkEnd w:id="316"/>
    <w:bookmarkStart w:id="318"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17">
        <w:r>
          <w:rPr>
            <w:rStyle w:val="Hyperlink"/>
          </w:rPr>
          <w:t xml:space="preserve">10.1007/s13314-018-0295-4</w:t>
        </w:r>
      </w:hyperlink>
      <w:r>
        <w:t xml:space="preserve">.</w:t>
      </w:r>
    </w:p>
    <w:bookmarkEnd w:id="318"/>
    <w:bookmarkStart w:id="320"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19">
        <w:r>
          <w:rPr>
            <w:rStyle w:val="Hyperlink"/>
          </w:rPr>
          <w:t xml:space="preserve">10.1016/j.jviromet.2016.01.013</w:t>
        </w:r>
      </w:hyperlink>
      <w:r>
        <w:t xml:space="preserve">.</w:t>
      </w:r>
    </w:p>
    <w:bookmarkEnd w:id="320"/>
    <w:bookmarkStart w:id="32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21"/>
    <w:bookmarkStart w:id="32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22"/>
    <w:bookmarkStart w:id="32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23"/>
    <w:bookmarkStart w:id="32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24">
        <w:r>
          <w:rPr>
            <w:rStyle w:val="Hyperlink"/>
          </w:rPr>
          <w:t xml:space="preserve">10.1007/s10493-011-9483-z</w:t>
        </w:r>
      </w:hyperlink>
      <w:r>
        <w:t xml:space="preserve">.</w:t>
      </w:r>
    </w:p>
    <w:bookmarkEnd w:id="325"/>
    <w:bookmarkStart w:id="327"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26">
        <w:r>
          <w:rPr>
            <w:rStyle w:val="Hyperlink"/>
          </w:rPr>
          <w:t xml:space="preserve">10.1016/j.biocontrol.2010.03.003</w:t>
        </w:r>
      </w:hyperlink>
      <w:r>
        <w:t xml:space="preserve">.</w:t>
      </w:r>
    </w:p>
    <w:bookmarkEnd w:id="327"/>
    <w:bookmarkStart w:id="32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28"/>
    <w:bookmarkStart w:id="33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29">
        <w:r>
          <w:rPr>
            <w:rStyle w:val="Hyperlink"/>
          </w:rPr>
          <w:t xml:space="preserve">10.1098/rsbl.2011.0923</w:t>
        </w:r>
      </w:hyperlink>
      <w:r>
        <w:t xml:space="preserve">.</w:t>
      </w:r>
    </w:p>
    <w:bookmarkEnd w:id="330"/>
    <w:bookmarkStart w:id="331" w:name="ref-Dutcher2007"/>
    <w:p>
      <w:pPr>
        <w:pStyle w:val="Bibliography"/>
      </w:pPr>
      <w:r>
        <w:rPr>
          <w:bCs/>
          <w:b/>
        </w:rPr>
        <w:t xml:space="preserve">Dutcher, J. D.</w:t>
      </w:r>
      <w:r>
        <w:t xml:space="preserve"> </w:t>
      </w:r>
      <w:r>
        <w:rPr>
          <w:bCs/>
          <w:b/>
        </w:rPr>
        <w:t xml:space="preserve">2007</w:t>
      </w:r>
      <w:r>
        <w:t xml:space="preserve">. General concepts in integrated pest and disease management, pp. 26–43.</w:t>
      </w:r>
      <w:r>
        <w:t xml:space="preserve"> </w:t>
      </w:r>
      <w:r>
        <w:rPr>
          <w:iCs/>
          <w:i/>
        </w:rPr>
        <w:t xml:space="preserve">In</w:t>
      </w:r>
      <w:r>
        <w:t xml:space="preserve"> </w:t>
      </w:r>
      <w:r>
        <w:t xml:space="preserve">Ciancio, A., Mukerji, K.G. (eds.),. Springer Netherlands.</w:t>
      </w:r>
    </w:p>
    <w:bookmarkEnd w:id="331"/>
    <w:bookmarkStart w:id="333"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32">
        <w:r>
          <w:rPr>
            <w:rStyle w:val="Hyperlink"/>
          </w:rPr>
          <w:t xml:space="preserve">10.1080/00031305.2017.1375990</w:t>
        </w:r>
      </w:hyperlink>
      <w:r>
        <w:t xml:space="preserve">.</w:t>
      </w:r>
    </w:p>
    <w:bookmarkEnd w:id="333"/>
    <w:bookmarkStart w:id="335"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34">
        <w:r>
          <w:rPr>
            <w:rStyle w:val="Hyperlink"/>
          </w:rPr>
          <w:t xml:space="preserve">10.1086/284953</w:t>
        </w:r>
      </w:hyperlink>
      <w:r>
        <w:t xml:space="preserve">.</w:t>
      </w:r>
    </w:p>
    <w:bookmarkEnd w:id="335"/>
    <w:bookmarkStart w:id="337"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36">
        <w:r>
          <w:rPr>
            <w:rStyle w:val="Hyperlink"/>
          </w:rPr>
          <w:t xml:space="preserve">10.2307/2406212</w:t>
        </w:r>
      </w:hyperlink>
      <w:r>
        <w:t xml:space="preserve">.</w:t>
      </w:r>
    </w:p>
    <w:bookmarkEnd w:id="337"/>
    <w:bookmarkStart w:id="339"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38">
        <w:r>
          <w:rPr>
            <w:rStyle w:val="Hyperlink"/>
          </w:rPr>
          <w:t xml:space="preserve">10.1111/j.1439-0434.1995.tb00275.x</w:t>
        </w:r>
      </w:hyperlink>
      <w:r>
        <w:t xml:space="preserve">.</w:t>
      </w:r>
    </w:p>
    <w:bookmarkEnd w:id="339"/>
    <w:bookmarkStart w:id="340"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40"/>
    <w:bookmarkStart w:id="341"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41"/>
    <w:bookmarkStart w:id="343"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42">
        <w:r>
          <w:rPr>
            <w:rStyle w:val="Hyperlink"/>
          </w:rPr>
          <w:t xml:space="preserve">10.11158/saa.25.10.1</w:t>
        </w:r>
      </w:hyperlink>
      <w:r>
        <w:t xml:space="preserve">.</w:t>
      </w:r>
    </w:p>
    <w:bookmarkEnd w:id="343"/>
    <w:bookmarkStart w:id="345"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44">
        <w:r>
          <w:rPr>
            <w:rStyle w:val="Hyperlink"/>
          </w:rPr>
          <w:t xml:space="preserve">10.1080/01647950608684476</w:t>
        </w:r>
      </w:hyperlink>
      <w:r>
        <w:t xml:space="preserve">.</w:t>
      </w:r>
    </w:p>
    <w:bookmarkEnd w:id="345"/>
    <w:bookmarkStart w:id="347"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46">
        <w:r>
          <w:rPr>
            <w:rStyle w:val="Hyperlink"/>
          </w:rPr>
          <w:t xml:space="preserve">10.1038/s41598-019-46474-4</w:t>
        </w:r>
      </w:hyperlink>
      <w:r>
        <w:t xml:space="preserve">.</w:t>
      </w:r>
    </w:p>
    <w:bookmarkEnd w:id="347"/>
    <w:bookmarkStart w:id="349"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48">
        <w:r>
          <w:rPr>
            <w:rStyle w:val="Hyperlink"/>
          </w:rPr>
          <w:t xml:space="preserve">10.21273/horttech.18.3.343</w:t>
        </w:r>
      </w:hyperlink>
      <w:r>
        <w:t xml:space="preserve">.</w:t>
      </w:r>
    </w:p>
    <w:bookmarkEnd w:id="349"/>
    <w:bookmarkStart w:id="351"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50">
        <w:r>
          <w:rPr>
            <w:rStyle w:val="Hyperlink"/>
          </w:rPr>
          <w:t xml:space="preserve">10.21273/hortsci.19.2.385</w:t>
        </w:r>
      </w:hyperlink>
      <w:r>
        <w:t xml:space="preserve">.</w:t>
      </w:r>
    </w:p>
    <w:bookmarkEnd w:id="351"/>
    <w:bookmarkStart w:id="353"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52">
        <w:r>
          <w:rPr>
            <w:rStyle w:val="Hyperlink"/>
          </w:rPr>
          <w:t xml:space="preserve">10.21273/hortsci.50.7.957</w:t>
        </w:r>
      </w:hyperlink>
      <w:r>
        <w:t xml:space="preserve">.</w:t>
      </w:r>
    </w:p>
    <w:bookmarkEnd w:id="353"/>
    <w:bookmarkStart w:id="355"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54">
        <w:r>
          <w:rPr>
            <w:rStyle w:val="Hyperlink"/>
          </w:rPr>
          <w:t xml:space="preserve">10.14411/eje.2008.105</w:t>
        </w:r>
      </w:hyperlink>
      <w:r>
        <w:t xml:space="preserve">.</w:t>
      </w:r>
    </w:p>
    <w:bookmarkEnd w:id="355"/>
    <w:bookmarkStart w:id="357"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56">
        <w:r>
          <w:rPr>
            <w:rStyle w:val="Hyperlink"/>
          </w:rPr>
          <w:t xml:space="preserve">10.1046/j.1365-2311.2002.00456.x</w:t>
        </w:r>
      </w:hyperlink>
      <w:r>
        <w:t xml:space="preserve">.</w:t>
      </w:r>
    </w:p>
    <w:bookmarkEnd w:id="357"/>
    <w:bookmarkStart w:id="359"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58">
        <w:r>
          <w:rPr>
            <w:rStyle w:val="Hyperlink"/>
          </w:rPr>
          <w:t xml:space="preserve">10.1007/s00425-019-03216-0</w:t>
        </w:r>
      </w:hyperlink>
      <w:r>
        <w:t xml:space="preserve">.</w:t>
      </w:r>
    </w:p>
    <w:bookmarkEnd w:id="359"/>
    <w:bookmarkStart w:id="360" w:name="ref-Farmer2016"/>
    <w:p>
      <w:pPr>
        <w:pStyle w:val="Bibliography"/>
      </w:pPr>
      <w:r>
        <w:rPr>
          <w:bCs/>
          <w:b/>
        </w:rPr>
        <w:t xml:space="preserve">Farmer, E. E.</w:t>
      </w:r>
      <w:r>
        <w:t xml:space="preserve"> </w:t>
      </w:r>
      <w:r>
        <w:rPr>
          <w:bCs/>
          <w:b/>
        </w:rPr>
        <w:t xml:space="preserve">2016</w:t>
      </w:r>
      <w:r>
        <w:t xml:space="preserve">. Leaf defence. Oxford University Press.</w:t>
      </w:r>
    </w:p>
    <w:bookmarkEnd w:id="360"/>
    <w:bookmarkStart w:id="36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61">
        <w:r>
          <w:rPr>
            <w:rStyle w:val="Hyperlink"/>
          </w:rPr>
          <w:t xml:space="preserve">10.1016/s1369-5266(03)00045-1</w:t>
        </w:r>
      </w:hyperlink>
      <w:r>
        <w:t xml:space="preserve">.</w:t>
      </w:r>
    </w:p>
    <w:bookmarkEnd w:id="362"/>
    <w:bookmarkStart w:id="36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63"/>
    <w:bookmarkStart w:id="36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64">
        <w:r>
          <w:rPr>
            <w:rStyle w:val="Hyperlink"/>
          </w:rPr>
          <w:t xml:space="preserve">10.1590/s0102-053620190109</w:t>
        </w:r>
      </w:hyperlink>
      <w:r>
        <w:t xml:space="preserve">.</w:t>
      </w:r>
    </w:p>
    <w:bookmarkEnd w:id="365"/>
    <w:bookmarkStart w:id="366" w:name="ref-Feinerer2008"/>
    <w:p>
      <w:pPr>
        <w:pStyle w:val="Bibliography"/>
      </w:pPr>
      <w:r>
        <w:rPr>
          <w:bCs/>
          <w:b/>
        </w:rPr>
        <w:t xml:space="preserve">Feinerer, I., K. Hornik, and D. Meyer</w:t>
      </w:r>
      <w:r>
        <w:t xml:space="preserve">.</w:t>
      </w:r>
      <w:r>
        <w:t xml:space="preserve"> </w:t>
      </w:r>
      <w:r>
        <w:rPr>
          <w:bCs/>
          <w:b/>
        </w:rPr>
        <w:t xml:space="preserve">2008</w:t>
      </w:r>
      <w:r>
        <w:t xml:space="preserve">. Text mining infrastructure in</w:t>
      </w:r>
      <w:r>
        <w:t xml:space="preserve"> </w:t>
      </w:r>
      <w:r>
        <w:t xml:space="preserve">R</w:t>
      </w:r>
      <w:r>
        <w:t xml:space="preserve">. Journal of Statistical Software. 25: 1–54.</w:t>
      </w:r>
    </w:p>
    <w:bookmarkEnd w:id="366"/>
    <w:bookmarkStart w:id="368"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367">
        <w:r>
          <w:rPr>
            <w:rStyle w:val="Hyperlink"/>
          </w:rPr>
          <w:t xml:space="preserve">10.1126/science.1236281</w:t>
        </w:r>
      </w:hyperlink>
      <w:r>
        <w:t xml:space="preserve">.</w:t>
      </w:r>
    </w:p>
    <w:bookmarkEnd w:id="368"/>
    <w:bookmarkStart w:id="370"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369">
        <w:r>
          <w:rPr>
            <w:rStyle w:val="Hyperlink"/>
          </w:rPr>
          <w:t xml:space="preserve">10.1007/s10526-017-9784-1</w:t>
        </w:r>
      </w:hyperlink>
      <w:r>
        <w:t xml:space="preserve">.</w:t>
      </w:r>
    </w:p>
    <w:bookmarkEnd w:id="370"/>
    <w:bookmarkStart w:id="371"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371"/>
    <w:bookmarkStart w:id="372" w:name="ref-Flint1981"/>
    <w:p>
      <w:pPr>
        <w:pStyle w:val="Bibliography"/>
      </w:pPr>
      <w:r>
        <w:rPr>
          <w:bCs/>
          <w:b/>
        </w:rPr>
        <w:t xml:space="preserve">Flint, M. L., and R. van den Bosch</w:t>
      </w:r>
      <w:r>
        <w:t xml:space="preserve">.</w:t>
      </w:r>
      <w:r>
        <w:t xml:space="preserve"> </w:t>
      </w:r>
      <w:r>
        <w:rPr>
          <w:bCs/>
          <w:b/>
        </w:rPr>
        <w:t xml:space="preserve">1981</w:t>
      </w:r>
      <w:r>
        <w:t xml:space="preserve">. Introduction to integrated pest management. Springer</w:t>
      </w:r>
      <w:r>
        <w:t xml:space="preserve"> </w:t>
      </w:r>
      <w:r>
        <w:t xml:space="preserve">US</w:t>
      </w:r>
      <w:r>
        <w:t xml:space="preserve">.</w:t>
      </w:r>
    </w:p>
    <w:bookmarkEnd w:id="372"/>
    <w:bookmarkStart w:id="373" w:name="ref-Fox2019"/>
    <w:p>
      <w:pPr>
        <w:pStyle w:val="Bibliography"/>
      </w:pPr>
      <w:r>
        <w:rPr>
          <w:bCs/>
          <w:b/>
        </w:rPr>
        <w:t xml:space="preserve">Fox, J., and S. Weisberg</w:t>
      </w:r>
      <w:r>
        <w:t xml:space="preserve">.</w:t>
      </w:r>
      <w:r>
        <w:t xml:space="preserve"> </w:t>
      </w:r>
      <w:r>
        <w:rPr>
          <w:bCs/>
          <w:b/>
        </w:rPr>
        <w:t xml:space="preserve">2019</w:t>
      </w:r>
      <w:r>
        <w:t xml:space="preserve">. An</w:t>
      </w:r>
      <w:r>
        <w:t xml:space="preserve"> </w:t>
      </w:r>
      <w:r>
        <w:t xml:space="preserve">R</w:t>
      </w:r>
      <w:r>
        <w:t xml:space="preserve"> </w:t>
      </w:r>
      <w:r>
        <w:t xml:space="preserve">companion to applied regression, Third. ed. Sage, Thousand Oaks</w:t>
      </w:r>
      <w:r>
        <w:t xml:space="preserve"> </w:t>
      </w:r>
      <w:r>
        <w:t xml:space="preserve">CA</w:t>
      </w:r>
      <w:r>
        <w:t xml:space="preserve">.</w:t>
      </w:r>
    </w:p>
    <w:bookmarkEnd w:id="373"/>
    <w:bookmarkStart w:id="375"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374">
        <w:r>
          <w:rPr>
            <w:rStyle w:val="Hyperlink"/>
          </w:rPr>
          <w:t xml:space="preserve">10.1094/phi-t-2001-0517-01</w:t>
        </w:r>
      </w:hyperlink>
      <w:r>
        <w:t xml:space="preserve">.</w:t>
      </w:r>
    </w:p>
    <w:bookmarkEnd w:id="375"/>
    <w:bookmarkStart w:id="377"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376">
        <w:r>
          <w:rPr>
            <w:rStyle w:val="Hyperlink"/>
          </w:rPr>
          <w:t xml:space="preserve">10.1016/j.cropro.2021.105776</w:t>
        </w:r>
      </w:hyperlink>
      <w:r>
        <w:t xml:space="preserve">.</w:t>
      </w:r>
    </w:p>
    <w:bookmarkEnd w:id="377"/>
    <w:bookmarkStart w:id="379"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378">
        <w:r>
          <w:rPr>
            <w:rStyle w:val="Hyperlink"/>
          </w:rPr>
          <w:t xml:space="preserve">10.1094/pdis.2002.86.12.1402d</w:t>
        </w:r>
      </w:hyperlink>
      <w:r>
        <w:t xml:space="preserve">.</w:t>
      </w:r>
    </w:p>
    <w:bookmarkEnd w:id="379"/>
    <w:bookmarkStart w:id="381"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380">
        <w:r>
          <w:rPr>
            <w:rStyle w:val="Hyperlink"/>
          </w:rPr>
          <w:t xml:space="preserve">10.1111/j.1439-0418.2011.01670.x</w:t>
        </w:r>
      </w:hyperlink>
      <w:r>
        <w:t xml:space="preserve">.</w:t>
      </w:r>
    </w:p>
    <w:bookmarkEnd w:id="381"/>
    <w:bookmarkStart w:id="383"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382">
        <w:r>
          <w:rPr>
            <w:rStyle w:val="Hyperlink"/>
          </w:rPr>
          <w:t xml:space="preserve">10.1016/j.biocontrol.2012.06.006</w:t>
        </w:r>
      </w:hyperlink>
      <w:r>
        <w:t xml:space="preserve">.</w:t>
      </w:r>
    </w:p>
    <w:bookmarkEnd w:id="383"/>
    <w:bookmarkStart w:id="385"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384">
        <w:r>
          <w:rPr>
            <w:rStyle w:val="Hyperlink"/>
          </w:rPr>
          <w:t xml:space="preserve">10.1126/science.261.5122.754</w:t>
        </w:r>
      </w:hyperlink>
      <w:r>
        <w:t xml:space="preserve">.</w:t>
      </w:r>
    </w:p>
    <w:bookmarkEnd w:id="385"/>
    <w:bookmarkStart w:id="387"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386">
        <w:r>
          <w:rPr>
            <w:rStyle w:val="Hyperlink"/>
          </w:rPr>
          <w:t xml:space="preserve">10.1007/s10493-012-9527-z</w:t>
        </w:r>
      </w:hyperlink>
      <w:r>
        <w:t xml:space="preserve">.</w:t>
      </w:r>
    </w:p>
    <w:bookmarkEnd w:id="387"/>
    <w:bookmarkStart w:id="389"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388">
        <w:r>
          <w:rPr>
            <w:rStyle w:val="Hyperlink"/>
          </w:rPr>
          <w:t xml:space="preserve">10.1007/s40858-017-0195-8</w:t>
        </w:r>
      </w:hyperlink>
      <w:r>
        <w:t xml:space="preserve">.</w:t>
      </w:r>
    </w:p>
    <w:bookmarkEnd w:id="389"/>
    <w:bookmarkStart w:id="390"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390"/>
    <w:bookmarkStart w:id="391" w:name="ref-Ciancio2007"/>
    <w:p>
      <w:pPr>
        <w:pStyle w:val="Bibliography"/>
      </w:pPr>
      <w:r>
        <w:rPr>
          <w:bCs/>
          <w:b/>
        </w:rPr>
        <w:t xml:space="preserve">(General concepts in integrated pest and disease management)</w:t>
      </w:r>
      <w:r>
        <w:rPr>
          <w:bCs/>
          <w:b/>
        </w:rPr>
        <w:t xml:space="preserve"> </w:t>
      </w:r>
      <w:r>
        <w:t xml:space="preserve">.</w:t>
      </w:r>
      <w:r>
        <w:t xml:space="preserve"> </w:t>
      </w:r>
      <w:r>
        <w:rPr>
          <w:bCs/>
          <w:b/>
        </w:rPr>
        <w:t xml:space="preserve">2007</w:t>
      </w:r>
      <w:r>
        <w:t xml:space="preserve">. General concepts in integrated pest and disease management. Springer Netherlands.</w:t>
      </w:r>
    </w:p>
    <w:bookmarkEnd w:id="391"/>
    <w:bookmarkStart w:id="392" w:name="ref-Gerson1971"/>
    <w:p>
      <w:pPr>
        <w:pStyle w:val="Bibliography"/>
      </w:pPr>
      <w:r>
        <w:rPr>
          <w:bCs/>
          <w:b/>
        </w:rPr>
        <w:t xml:space="preserve">Gerson, U.</w:t>
      </w:r>
      <w:r>
        <w:t xml:space="preserve"> </w:t>
      </w:r>
      <w:r>
        <w:rPr>
          <w:bCs/>
          <w:b/>
        </w:rPr>
        <w:t xml:space="preserve">1971</w:t>
      </w:r>
      <w:r>
        <w:t xml:space="preserve">. Mites of the genus</w:t>
      </w:r>
      <w:r>
        <w:t xml:space="preserve"> </w:t>
      </w:r>
      <w:r>
        <w:rPr>
          <w:iCs/>
          <w:i/>
        </w:rPr>
        <w:t xml:space="preserve">ledermuelleria</w:t>
      </w:r>
      <w:r>
        <w:t xml:space="preserve"> </w:t>
      </w:r>
      <w:r>
        <w:t xml:space="preserve">(</w:t>
      </w:r>
      <w:r>
        <w:t xml:space="preserve">Prostigmata</w:t>
      </w:r>
      <w:r>
        <w:t xml:space="preserve">:</w:t>
      </w:r>
      <w:r>
        <w:t xml:space="preserve"> </w:t>
      </w:r>
      <w:r>
        <w:t xml:space="preserve">Stigmaeidae</w:t>
      </w:r>
      <w:r>
        <w:t xml:space="preserve">) associated with mosses in</w:t>
      </w:r>
      <w:r>
        <w:t xml:space="preserve"> </w:t>
      </w:r>
      <w:r>
        <w:t xml:space="preserve">Canada</w:t>
      </w:r>
      <w:r>
        <w:t xml:space="preserve">. Acarologia. 13: 319–343.</w:t>
      </w:r>
    </w:p>
    <w:bookmarkEnd w:id="392"/>
    <w:bookmarkStart w:id="39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393">
        <w:r>
          <w:rPr>
            <w:rStyle w:val="Hyperlink"/>
          </w:rPr>
          <w:t xml:space="preserve">10.11158/saa.13.2.1</w:t>
        </w:r>
      </w:hyperlink>
      <w:r>
        <w:t xml:space="preserve">.</w:t>
      </w:r>
    </w:p>
    <w:bookmarkEnd w:id="394"/>
    <w:bookmarkStart w:id="39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395">
        <w:r>
          <w:rPr>
            <w:rStyle w:val="Hyperlink"/>
          </w:rPr>
          <w:t xml:space="preserve">10.1051/acarologia/20142144</w:t>
        </w:r>
      </w:hyperlink>
      <w:r>
        <w:t xml:space="preserve">.</w:t>
      </w:r>
    </w:p>
    <w:bookmarkEnd w:id="396"/>
    <w:bookmarkStart w:id="39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397">
        <w:r>
          <w:rPr>
            <w:rStyle w:val="Hyperlink"/>
          </w:rPr>
          <w:t xml:space="preserve">10.1007/bf01193231</w:t>
        </w:r>
      </w:hyperlink>
      <w:r>
        <w:t xml:space="preserve">.</w:t>
      </w:r>
    </w:p>
    <w:bookmarkEnd w:id="398"/>
    <w:bookmarkStart w:id="399" w:name="ref-Gerson2003"/>
    <w:p>
      <w:pPr>
        <w:pStyle w:val="Bibliography"/>
      </w:pPr>
      <w:r>
        <w:rPr>
          <w:bCs/>
          <w:b/>
        </w:rPr>
        <w:t xml:space="preserve">Gerson, U., R. L. Smiley, and R. Ochoa</w:t>
      </w:r>
      <w:r>
        <w:t xml:space="preserve">.</w:t>
      </w:r>
      <w:r>
        <w:t xml:space="preserve"> </w:t>
      </w:r>
      <w:r>
        <w:rPr>
          <w:bCs/>
          <w:b/>
        </w:rPr>
        <w:t xml:space="preserve">2003</w:t>
      </w:r>
      <w:r>
        <w:t xml:space="preserve">. Mites (</w:t>
      </w:r>
      <w:r>
        <w:t xml:space="preserve">Acari</w:t>
      </w:r>
      <w:r>
        <w:t xml:space="preserve">) for pest control. John Wiley &amp; Sons.</w:t>
      </w:r>
    </w:p>
    <w:bookmarkEnd w:id="399"/>
    <w:bookmarkStart w:id="401"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00">
        <w:r>
          <w:rPr>
            <w:rStyle w:val="Hyperlink"/>
          </w:rPr>
          <w:t xml:space="preserve">10.1002/aqc.584</w:t>
        </w:r>
      </w:hyperlink>
      <w:r>
        <w:t xml:space="preserve">.</w:t>
      </w:r>
    </w:p>
    <w:bookmarkEnd w:id="401"/>
    <w:bookmarkStart w:id="402"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02"/>
    <w:bookmarkStart w:id="404"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03">
        <w:r>
          <w:rPr>
            <w:rStyle w:val="Hyperlink"/>
          </w:rPr>
          <w:t xml:space="preserve">10.1016/j.jcz.2018.01.004</w:t>
        </w:r>
      </w:hyperlink>
      <w:r>
        <w:t xml:space="preserve">.</w:t>
      </w:r>
    </w:p>
    <w:bookmarkEnd w:id="404"/>
    <w:bookmarkStart w:id="406"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05">
        <w:r>
          <w:rPr>
            <w:rStyle w:val="Hyperlink"/>
          </w:rPr>
          <w:t xml:space="preserve">10.1186/s12915-014-0098-9</w:t>
        </w:r>
      </w:hyperlink>
      <w:r>
        <w:t xml:space="preserve">.</w:t>
      </w:r>
    </w:p>
    <w:bookmarkEnd w:id="406"/>
    <w:bookmarkStart w:id="408"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07">
        <w:r>
          <w:rPr>
            <w:rStyle w:val="Hyperlink"/>
          </w:rPr>
          <w:t xml:space="preserve">10.1146/annurev.phyto.43.040204.135923</w:t>
        </w:r>
      </w:hyperlink>
      <w:r>
        <w:t xml:space="preserve">.</w:t>
      </w:r>
    </w:p>
    <w:bookmarkEnd w:id="408"/>
    <w:bookmarkStart w:id="410"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09">
        <w:r>
          <w:rPr>
            <w:rStyle w:val="Hyperlink"/>
          </w:rPr>
          <w:t xml:space="preserve">10.1007/s00442-002-1120-4</w:t>
        </w:r>
      </w:hyperlink>
      <w:r>
        <w:t xml:space="preserve">.</w:t>
      </w:r>
    </w:p>
    <w:bookmarkEnd w:id="410"/>
    <w:bookmarkStart w:id="411"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11"/>
    <w:bookmarkStart w:id="413"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12">
        <w:r>
          <w:rPr>
            <w:rStyle w:val="Hyperlink"/>
          </w:rPr>
          <w:t xml:space="preserve">10.1016/0885-5765(92)90045-w</w:t>
        </w:r>
      </w:hyperlink>
      <w:r>
        <w:t xml:space="preserve">.</w:t>
      </w:r>
    </w:p>
    <w:bookmarkEnd w:id="413"/>
    <w:bookmarkStart w:id="415"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14">
        <w:r>
          <w:rPr>
            <w:rStyle w:val="Hyperlink"/>
          </w:rPr>
          <w:t xml:space="preserve">10.1021/jf404156x</w:t>
        </w:r>
      </w:hyperlink>
      <w:r>
        <w:t xml:space="preserve">.</w:t>
      </w:r>
    </w:p>
    <w:bookmarkEnd w:id="415"/>
    <w:bookmarkStart w:id="417"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16">
        <w:r>
          <w:rPr>
            <w:rStyle w:val="Hyperlink"/>
          </w:rPr>
          <w:t xml:space="preserve">10.1094/phyto-64-494</w:t>
        </w:r>
      </w:hyperlink>
      <w:r>
        <w:t xml:space="preserve">.</w:t>
      </w:r>
    </w:p>
    <w:bookmarkEnd w:id="417"/>
    <w:bookmarkStart w:id="419"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18">
        <w:r>
          <w:rPr>
            <w:rStyle w:val="Hyperlink"/>
          </w:rPr>
          <w:t xml:space="preserve">10.1002/jwmg.875</w:t>
        </w:r>
      </w:hyperlink>
      <w:r>
        <w:t xml:space="preserve">.</w:t>
      </w:r>
    </w:p>
    <w:bookmarkEnd w:id="419"/>
    <w:bookmarkStart w:id="420" w:name="ref-Grolemund2011"/>
    <w:p>
      <w:pPr>
        <w:pStyle w:val="Bibliography"/>
      </w:pPr>
      <w:r>
        <w:rPr>
          <w:bCs/>
          <w:b/>
        </w:rPr>
        <w:t xml:space="preserve">Grolemund, G., and H. Wickham</w:t>
      </w:r>
      <w:r>
        <w:t xml:space="preserve">.</w:t>
      </w:r>
      <w:r>
        <w:t xml:space="preserve"> </w:t>
      </w:r>
      <w:r>
        <w:rPr>
          <w:bCs/>
          <w:b/>
        </w:rPr>
        <w:t xml:space="preserve">2011</w:t>
      </w:r>
      <w:r>
        <w:t xml:space="preserve">. Dates and times made easy with</w:t>
      </w:r>
      <w:r>
        <w:t xml:space="preserve"> </w:t>
      </w:r>
      <w:r>
        <w:t xml:space="preserve">lubridate</w:t>
      </w:r>
      <w:r>
        <w:t xml:space="preserve">. Journal of Statistical Software. 40: 1–25.</w:t>
      </w:r>
    </w:p>
    <w:bookmarkEnd w:id="420"/>
    <w:bookmarkStart w:id="422"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21">
        <w:r>
          <w:rPr>
            <w:rStyle w:val="Hyperlink"/>
          </w:rPr>
          <w:t xml:space="preserve">10.1007/s10493-006-9019-0</w:t>
        </w:r>
      </w:hyperlink>
      <w:r>
        <w:t xml:space="preserve">.</w:t>
      </w:r>
    </w:p>
    <w:bookmarkEnd w:id="422"/>
    <w:bookmarkStart w:id="424"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23">
        <w:r>
          <w:rPr>
            <w:rStyle w:val="Hyperlink"/>
          </w:rPr>
          <w:t xml:space="preserve">10.1007/s10493-005-3360-6</w:t>
        </w:r>
      </w:hyperlink>
      <w:r>
        <w:t xml:space="preserve">.</w:t>
      </w:r>
    </w:p>
    <w:bookmarkEnd w:id="424"/>
    <w:bookmarkStart w:id="426"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25">
        <w:r>
          <w:rPr>
            <w:rStyle w:val="Hyperlink"/>
          </w:rPr>
          <w:t xml:space="preserve">10.1007/bf00317319</w:t>
        </w:r>
      </w:hyperlink>
      <w:r>
        <w:t xml:space="preserve">.</w:t>
      </w:r>
    </w:p>
    <w:bookmarkEnd w:id="426"/>
    <w:bookmarkStart w:id="428"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27">
        <w:r>
          <w:rPr>
            <w:rStyle w:val="Hyperlink"/>
          </w:rPr>
          <w:t xml:space="preserve">10.1016/j.pbi.2003.11.011</w:t>
        </w:r>
      </w:hyperlink>
      <w:r>
        <w:t xml:space="preserve">.</w:t>
      </w:r>
    </w:p>
    <w:bookmarkEnd w:id="428"/>
    <w:bookmarkStart w:id="429" w:name="ref-Hajek2019"/>
    <w:p>
      <w:pPr>
        <w:pStyle w:val="Bibliography"/>
      </w:pPr>
      <w:r>
        <w:rPr>
          <w:bCs/>
          <w:b/>
        </w:rPr>
        <w:t xml:space="preserve">Hajek, A. E., and J. Eilenberg</w:t>
      </w:r>
      <w:r>
        <w:t xml:space="preserve">.</w:t>
      </w:r>
      <w:r>
        <w:t xml:space="preserve"> </w:t>
      </w:r>
      <w:r>
        <w:rPr>
          <w:bCs/>
          <w:b/>
        </w:rPr>
        <w:t xml:space="preserve">2019</w:t>
      </w:r>
      <w:r>
        <w:t xml:space="preserve">. Natural enemies. Cambridge University Press.</w:t>
      </w:r>
    </w:p>
    <w:bookmarkEnd w:id="429"/>
    <w:bookmarkStart w:id="431"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30">
        <w:r>
          <w:rPr>
            <w:rStyle w:val="Hyperlink"/>
          </w:rPr>
          <w:t xml:space="preserve">10.1111/j.1461-0248.2007.01123.x</w:t>
        </w:r>
      </w:hyperlink>
      <w:r>
        <w:t xml:space="preserve">.</w:t>
      </w:r>
    </w:p>
    <w:bookmarkEnd w:id="431"/>
    <w:bookmarkStart w:id="433"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32">
        <w:r>
          <w:rPr>
            <w:rStyle w:val="Hyperlink"/>
          </w:rPr>
          <w:t xml:space="preserve">10.1094/phyto-03-15-0064-r</w:t>
        </w:r>
      </w:hyperlink>
      <w:r>
        <w:t xml:space="preserve">.</w:t>
      </w:r>
    </w:p>
    <w:bookmarkEnd w:id="433"/>
    <w:bookmarkStart w:id="435"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34">
        <w:r>
          <w:rPr>
            <w:rStyle w:val="Hyperlink"/>
          </w:rPr>
          <w:t xml:space="preserve">10.11158/saa.26.3.10</w:t>
        </w:r>
      </w:hyperlink>
      <w:r>
        <w:t xml:space="preserve">.</w:t>
      </w:r>
    </w:p>
    <w:bookmarkEnd w:id="435"/>
    <w:bookmarkStart w:id="437"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36">
        <w:r>
          <w:rPr>
            <w:rStyle w:val="Hyperlink"/>
          </w:rPr>
          <w:t xml:space="preserve">10.1111/j.1600-0706.2013.01263.x</w:t>
        </w:r>
      </w:hyperlink>
      <w:r>
        <w:t xml:space="preserve">.</w:t>
      </w:r>
    </w:p>
    <w:bookmarkEnd w:id="437"/>
    <w:bookmarkStart w:id="438" w:name="ref-Heimpel2017"/>
    <w:p>
      <w:pPr>
        <w:pStyle w:val="Bibliography"/>
      </w:pPr>
      <w:r>
        <w:rPr>
          <w:bCs/>
          <w:b/>
        </w:rPr>
        <w:t xml:space="preserve">Heimpel, G. E., and N. J. Mills</w:t>
      </w:r>
      <w:r>
        <w:t xml:space="preserve">.</w:t>
      </w:r>
      <w:r>
        <w:t xml:space="preserve"> </w:t>
      </w:r>
      <w:r>
        <w:rPr>
          <w:bCs/>
          <w:b/>
        </w:rPr>
        <w:t xml:space="preserve">2017</w:t>
      </w:r>
      <w:r>
        <w:t xml:space="preserve">. Biological control: Ecology and applications. Cambridge.</w:t>
      </w:r>
    </w:p>
    <w:bookmarkEnd w:id="438"/>
    <w:bookmarkStart w:id="439" w:name="ref-Helle1996"/>
    <w:p>
      <w:pPr>
        <w:pStyle w:val="Bibliography"/>
      </w:pPr>
      <w:r>
        <w:rPr>
          <w:bCs/>
          <w:b/>
        </w:rPr>
        <w:t xml:space="preserve">Helle, W., and M. Wysoki</w:t>
      </w:r>
      <w:r>
        <w:t xml:space="preserve">.</w:t>
      </w:r>
      <w:r>
        <w:t xml:space="preserve"> </w:t>
      </w:r>
      <w:r>
        <w:rPr>
          <w:bCs/>
          <w:b/>
        </w:rPr>
        <w:t xml:space="preserve">1996</w:t>
      </w:r>
      <w:r>
        <w:t xml:space="preserve">. Arrhenotokous parthenogenesis,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39"/>
    <w:bookmarkStart w:id="440"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r>
        <w:t xml:space="preserve">tidyselect:</w:t>
      </w:r>
      <w:r>
        <w:t xml:space="preserve"> </w:t>
      </w:r>
      <w:r>
        <w:t xml:space="preserve">Select from a set of strings.</w:t>
      </w:r>
    </w:p>
    <w:bookmarkEnd w:id="440"/>
    <w:bookmarkStart w:id="442"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41">
        <w:r>
          <w:rPr>
            <w:rStyle w:val="Hyperlink"/>
          </w:rPr>
          <w:t xml:space="preserve">10.1017/s0890037x00032243</w:t>
        </w:r>
      </w:hyperlink>
      <w:r>
        <w:t xml:space="preserve">.</w:t>
      </w:r>
    </w:p>
    <w:bookmarkEnd w:id="442"/>
    <w:bookmarkStart w:id="443"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43"/>
    <w:bookmarkStart w:id="444"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44"/>
    <w:bookmarkStart w:id="445"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445"/>
    <w:bookmarkStart w:id="447"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446">
        <w:r>
          <w:rPr>
            <w:rStyle w:val="Hyperlink"/>
          </w:rPr>
          <w:t xml:space="preserve">10.1146/annurev.arplant.59.032607.092825</w:t>
        </w:r>
      </w:hyperlink>
      <w:r>
        <w:t xml:space="preserve">.</w:t>
      </w:r>
    </w:p>
    <w:bookmarkEnd w:id="447"/>
    <w:bookmarkStart w:id="448"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448"/>
    <w:bookmarkStart w:id="449" w:name="ref-Jackman2020"/>
    <w:p>
      <w:pPr>
        <w:pStyle w:val="Bibliography"/>
      </w:pPr>
      <w:r>
        <w:rPr>
          <w:bCs/>
          <w:b/>
        </w:rPr>
        <w:t xml:space="preserve">Jackman, S.</w:t>
      </w:r>
      <w:r>
        <w:t xml:space="preserve"> </w:t>
      </w:r>
      <w:r>
        <w:rPr>
          <w:bCs/>
          <w:b/>
        </w:rPr>
        <w:t xml:space="preserve">2020</w:t>
      </w:r>
      <w:r>
        <w:t xml:space="preserve">.</w:t>
      </w:r>
      <w:r>
        <w:t xml:space="preserve"> </w:t>
      </w:r>
      <w:r>
        <w:t xml:space="preserve">pscl</w:t>
      </w:r>
      <w:r>
        <w:t xml:space="preserve">: Classes and methods for</w:t>
      </w:r>
      <w:r>
        <w:t xml:space="preserve"> </w:t>
      </w:r>
      <w:r>
        <w:t xml:space="preserve">R</w:t>
      </w:r>
      <w:r>
        <w:t xml:space="preserve"> </w:t>
      </w:r>
      <w:r>
        <w:t xml:space="preserve">developed in the political science computational laboratory. United States Studies Centre, University of Sydney, Sydney, New South Wales, Australia.</w:t>
      </w:r>
    </w:p>
    <w:bookmarkEnd w:id="449"/>
    <w:bookmarkStart w:id="45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450"/>
    <w:bookmarkStart w:id="45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451">
        <w:r>
          <w:rPr>
            <w:rStyle w:val="Hyperlink"/>
          </w:rPr>
          <w:t xml:space="preserve">10.1017/s0007485300013390</w:t>
        </w:r>
      </w:hyperlink>
      <w:r>
        <w:t xml:space="preserve">.</w:t>
      </w:r>
    </w:p>
    <w:bookmarkEnd w:id="452"/>
    <w:bookmarkStart w:id="45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453"/>
    <w:bookmarkStart w:id="45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454"/>
    <w:bookmarkStart w:id="45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455"/>
    <w:bookmarkStart w:id="457"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456">
        <w:r>
          <w:rPr>
            <w:rStyle w:val="Hyperlink"/>
          </w:rPr>
          <w:t xml:space="preserve">10.1111/j.1445-6664.2006.00222.x</w:t>
        </w:r>
      </w:hyperlink>
      <w:r>
        <w:t xml:space="preserve">.</w:t>
      </w:r>
    </w:p>
    <w:bookmarkEnd w:id="457"/>
    <w:bookmarkStart w:id="459"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458">
        <w:r>
          <w:rPr>
            <w:rStyle w:val="Hyperlink"/>
          </w:rPr>
          <w:t xml:space="preserve">10.1038/nature05286</w:t>
        </w:r>
      </w:hyperlink>
      <w:r>
        <w:t xml:space="preserve">.</w:t>
      </w:r>
    </w:p>
    <w:bookmarkEnd w:id="459"/>
    <w:bookmarkStart w:id="461"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460">
        <w:r>
          <w:rPr>
            <w:rStyle w:val="Hyperlink"/>
          </w:rPr>
          <w:t xml:space="preserve">10.1023/a:1026593907917</w:t>
        </w:r>
      </w:hyperlink>
      <w:r>
        <w:t xml:space="preserve">.</w:t>
      </w:r>
    </w:p>
    <w:bookmarkEnd w:id="461"/>
    <w:bookmarkStart w:id="463"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462">
        <w:r>
          <w:rPr>
            <w:rStyle w:val="Hyperlink"/>
          </w:rPr>
          <w:t xml:space="preserve">10.1016/j.pbi.2013.06.019</w:t>
        </w:r>
      </w:hyperlink>
      <w:r>
        <w:t xml:space="preserve">.</w:t>
      </w:r>
    </w:p>
    <w:bookmarkEnd w:id="463"/>
    <w:bookmarkStart w:id="464"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464"/>
    <w:bookmarkStart w:id="466"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465">
        <w:r>
          <w:rPr>
            <w:rStyle w:val="Hyperlink"/>
          </w:rPr>
          <w:t xml:space="preserve">10.1007/s10493-012-9541-1</w:t>
        </w:r>
      </w:hyperlink>
      <w:r>
        <w:t xml:space="preserve">.</w:t>
      </w:r>
    </w:p>
    <w:bookmarkEnd w:id="466"/>
    <w:bookmarkStart w:id="468"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467">
        <w:r>
          <w:rPr>
            <w:rStyle w:val="Hyperlink"/>
          </w:rPr>
          <w:t xml:space="preserve">10.1093/aob/mcv054</w:t>
        </w:r>
      </w:hyperlink>
      <w:r>
        <w:t xml:space="preserve">.</w:t>
      </w:r>
    </w:p>
    <w:bookmarkEnd w:id="468"/>
    <w:bookmarkStart w:id="470"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469">
        <w:r>
          <w:rPr>
            <w:rStyle w:val="Hyperlink"/>
          </w:rPr>
          <w:t xml:space="preserve">10.1098/rspb.2007.1277</w:t>
        </w:r>
      </w:hyperlink>
      <w:r>
        <w:t xml:space="preserve">.</w:t>
      </w:r>
    </w:p>
    <w:bookmarkEnd w:id="470"/>
    <w:bookmarkStart w:id="471"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471"/>
    <w:bookmarkStart w:id="472"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r>
        <w:t xml:space="preserve">factoextra</w:t>
      </w:r>
      <w:r>
        <w:t xml:space="preserve">: Extract and visualize the results of multivariate data analyses.</w:t>
      </w:r>
    </w:p>
    <w:bookmarkEnd w:id="472"/>
    <w:bookmarkStart w:id="473"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473"/>
    <w:bookmarkStart w:id="475"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474">
        <w:r>
          <w:rPr>
            <w:rStyle w:val="Hyperlink"/>
          </w:rPr>
          <w:t xml:space="preserve">10.1099/jgv.0.001418</w:t>
        </w:r>
      </w:hyperlink>
      <w:r>
        <w:t xml:space="preserve">.</w:t>
      </w:r>
    </w:p>
    <w:bookmarkEnd w:id="475"/>
    <w:bookmarkStart w:id="477"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476">
        <w:r>
          <w:rPr>
            <w:rStyle w:val="Hyperlink"/>
          </w:rPr>
          <w:t xml:space="preserve">10.1126/science.291.5511.2141</w:t>
        </w:r>
      </w:hyperlink>
      <w:r>
        <w:t xml:space="preserve">.</w:t>
      </w:r>
    </w:p>
    <w:bookmarkEnd w:id="477"/>
    <w:bookmarkStart w:id="479"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478">
        <w:r>
          <w:rPr>
            <w:rStyle w:val="Hyperlink"/>
          </w:rPr>
          <w:t xml:space="preserve">10.1126/science.1096931</w:t>
        </w:r>
      </w:hyperlink>
      <w:r>
        <w:t xml:space="preserve">.</w:t>
      </w:r>
    </w:p>
    <w:bookmarkEnd w:id="479"/>
    <w:bookmarkStart w:id="481"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480">
        <w:r>
          <w:rPr>
            <w:rStyle w:val="Hyperlink"/>
          </w:rPr>
          <w:t xml:space="preserve">10.11158/saa.23.3.1</w:t>
        </w:r>
      </w:hyperlink>
      <w:r>
        <w:t xml:space="preserve">.</w:t>
      </w:r>
    </w:p>
    <w:bookmarkEnd w:id="481"/>
    <w:bookmarkStart w:id="483"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482">
        <w:r>
          <w:rPr>
            <w:rStyle w:val="Hyperlink"/>
          </w:rPr>
          <w:t xml:space="preserve">10.1007/s10493-018-0245-z</w:t>
        </w:r>
      </w:hyperlink>
      <w:r>
        <w:t xml:space="preserve">.</w:t>
      </w:r>
    </w:p>
    <w:bookmarkEnd w:id="483"/>
    <w:bookmarkStart w:id="485" w:name="ref-Kirchmair2009"/>
    <w:p>
      <w:pPr>
        <w:pStyle w:val="Bibliography"/>
      </w:pPr>
      <w:r>
        <w:rPr>
          <w:bCs/>
          <w:b/>
        </w:rPr>
        <w:t xml:space="preserve">Kirchmair, M., S. Neuhauser, H. Strasser, N. Voloshchuk, M. Hoffmann, and L. Huber</w:t>
      </w:r>
      <w:r>
        <w:t xml:space="preserve">.</w:t>
      </w:r>
      <w:r>
        <w:t xml:space="preserve"> </w:t>
      </w:r>
      <w:r>
        <w:rPr>
          <w:bCs/>
          <w:b/>
        </w:rPr>
        <w:t xml:space="preserve">2009</w:t>
      </w:r>
      <w:r>
        <w:t xml:space="preserve">. Biological control of grape phylloxera - a historical review and future prospects. Acta Horticulturae. 13–18, DOI:</w:t>
      </w:r>
      <w:hyperlink r:id="rId484">
        <w:r>
          <w:rPr>
            <w:rStyle w:val="Hyperlink"/>
          </w:rPr>
          <w:t xml:space="preserve">10.17660/actahortic.2009.816.1</w:t>
        </w:r>
      </w:hyperlink>
      <w:r>
        <w:t xml:space="preserve">.</w:t>
      </w:r>
    </w:p>
    <w:bookmarkEnd w:id="485"/>
    <w:bookmarkStart w:id="487"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486">
        <w:r>
          <w:rPr>
            <w:rStyle w:val="Hyperlink"/>
          </w:rPr>
          <w:t xml:space="preserve">10.1111/j.1439-0434.1974.tb02801.x</w:t>
        </w:r>
      </w:hyperlink>
      <w:r>
        <w:t xml:space="preserve">.</w:t>
      </w:r>
    </w:p>
    <w:bookmarkEnd w:id="487"/>
    <w:bookmarkStart w:id="489"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488">
        <w:r>
          <w:rPr>
            <w:rStyle w:val="Hyperlink"/>
          </w:rPr>
          <w:t xml:space="preserve">10.17525/vrr.v16i1-2.51</w:t>
        </w:r>
      </w:hyperlink>
      <w:r>
        <w:t xml:space="preserve">.</w:t>
      </w:r>
    </w:p>
    <w:bookmarkEnd w:id="489"/>
    <w:bookmarkStart w:id="491"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490">
        <w:r>
          <w:rPr>
            <w:rStyle w:val="Hyperlink"/>
          </w:rPr>
          <w:t xml:space="preserve">10.1007/pl00013018</w:t>
        </w:r>
      </w:hyperlink>
      <w:r>
        <w:t xml:space="preserve">.</w:t>
      </w:r>
    </w:p>
    <w:bookmarkEnd w:id="491"/>
    <w:bookmarkStart w:id="493"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492">
        <w:r>
          <w:rPr>
            <w:rStyle w:val="Hyperlink"/>
          </w:rPr>
          <w:t xml:space="preserve">10.1590/s0103-90162008000100006</w:t>
        </w:r>
      </w:hyperlink>
      <w:r>
        <w:t xml:space="preserve">.</w:t>
      </w:r>
    </w:p>
    <w:bookmarkEnd w:id="493"/>
    <w:bookmarkStart w:id="495"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494">
        <w:r>
          <w:rPr>
            <w:rStyle w:val="Hyperlink"/>
          </w:rPr>
          <w:t xml:space="preserve">10.1023/b:appa.0000006551.74604.84</w:t>
        </w:r>
      </w:hyperlink>
      <w:r>
        <w:t xml:space="preserve">.</w:t>
      </w:r>
    </w:p>
    <w:bookmarkEnd w:id="495"/>
    <w:bookmarkStart w:id="497"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496">
        <w:r>
          <w:rPr>
            <w:rStyle w:val="Hyperlink"/>
          </w:rPr>
          <w:t xml:space="preserve">10.1590/s0103-90162010000300014</w:t>
        </w:r>
      </w:hyperlink>
      <w:r>
        <w:t xml:space="preserve">.</w:t>
      </w:r>
    </w:p>
    <w:bookmarkEnd w:id="497"/>
    <w:bookmarkStart w:id="499"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498">
        <w:r>
          <w:rPr>
            <w:rStyle w:val="Hyperlink"/>
          </w:rPr>
          <w:t xml:space="preserve">10.24349/acarologia/20184275</w:t>
        </w:r>
      </w:hyperlink>
      <w:r>
        <w:t xml:space="preserve">.</w:t>
      </w:r>
    </w:p>
    <w:bookmarkEnd w:id="499"/>
    <w:bookmarkStart w:id="500" w:name="ref-Knorr1968a"/>
    <w:p>
      <w:pPr>
        <w:pStyle w:val="Bibliography"/>
      </w:pPr>
      <w:r>
        <w:rPr>
          <w:bCs/>
          <w:b/>
        </w:rPr>
        <w:t xml:space="preserve">Knorr, L. C.</w:t>
      </w:r>
      <w:r>
        <w:t xml:space="preserve"> </w:t>
      </w:r>
      <w:r>
        <w:rPr>
          <w:bCs/>
          <w:b/>
        </w:rPr>
        <w:t xml:space="preserve">1968</w:t>
      </w:r>
      <w:r>
        <w:t xml:space="preserve">. Studies on the etiology of leprosis in citrus.</w:t>
      </w:r>
      <w:r>
        <w:t xml:space="preserve"> </w:t>
      </w:r>
      <w:r>
        <w:rPr>
          <w:iCs/>
          <w:i/>
        </w:rPr>
        <w:t xml:space="preserve">In</w:t>
      </w:r>
      <w:r>
        <w:t xml:space="preserve"> </w:t>
      </w:r>
      <w:r>
        <w:t xml:space="preserve">International Organization of Citrus Virologists Conference Proceedings.</w:t>
      </w:r>
    </w:p>
    <w:bookmarkEnd w:id="500"/>
    <w:bookmarkStart w:id="502"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01">
        <w:r>
          <w:rPr>
            <w:rStyle w:val="Hyperlink"/>
          </w:rPr>
          <w:t xml:space="preserve">10.2307/3493667</w:t>
        </w:r>
      </w:hyperlink>
      <w:r>
        <w:t xml:space="preserve">.</w:t>
      </w:r>
    </w:p>
    <w:bookmarkEnd w:id="502"/>
    <w:bookmarkStart w:id="504"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03">
        <w:r>
          <w:rPr>
            <w:rStyle w:val="Hyperlink"/>
          </w:rPr>
          <w:t xml:space="preserve">10.17660/actahortic.1985.164.27</w:t>
        </w:r>
      </w:hyperlink>
      <w:r>
        <w:t xml:space="preserve">.</w:t>
      </w:r>
    </w:p>
    <w:bookmarkEnd w:id="504"/>
    <w:bookmarkStart w:id="506"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05">
        <w:r>
          <w:rPr>
            <w:rStyle w:val="Hyperlink"/>
          </w:rPr>
          <w:t xml:space="preserve">10.1016/j.virol.2017.04.027</w:t>
        </w:r>
      </w:hyperlink>
      <w:r>
        <w:t xml:space="preserve">.</w:t>
      </w:r>
    </w:p>
    <w:bookmarkEnd w:id="506"/>
    <w:bookmarkStart w:id="508"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07">
        <w:r>
          <w:rPr>
            <w:rStyle w:val="Hyperlink"/>
          </w:rPr>
          <w:t xml:space="preserve">10.1099/vir.0.81811-0</w:t>
        </w:r>
      </w:hyperlink>
      <w:r>
        <w:t xml:space="preserve">.</w:t>
      </w:r>
    </w:p>
    <w:bookmarkEnd w:id="508"/>
    <w:bookmarkStart w:id="510"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09">
        <w:r>
          <w:rPr>
            <w:rStyle w:val="Hyperlink"/>
          </w:rPr>
          <w:t xml:space="preserve">10.1023/b:appa.0000006550.88615.10</w:t>
        </w:r>
      </w:hyperlink>
      <w:r>
        <w:t xml:space="preserve">.</w:t>
      </w:r>
    </w:p>
    <w:bookmarkEnd w:id="510"/>
    <w:bookmarkStart w:id="511" w:name="ref-Konopka2020a"/>
    <w:p>
      <w:pPr>
        <w:pStyle w:val="Bibliography"/>
      </w:pPr>
      <w:r>
        <w:rPr>
          <w:bCs/>
          <w:b/>
        </w:rPr>
        <w:t xml:space="preserve">Konopka, T.</w:t>
      </w:r>
      <w:r>
        <w:t xml:space="preserve"> </w:t>
      </w:r>
      <w:r>
        <w:rPr>
          <w:bCs/>
          <w:b/>
        </w:rPr>
        <w:t xml:space="preserve">2020</w:t>
      </w:r>
      <w:r>
        <w:t xml:space="preserve">.</w:t>
      </w:r>
      <w:r>
        <w:t xml:space="preserve"> </w:t>
      </w:r>
      <w:r>
        <w:t xml:space="preserve">umap</w:t>
      </w:r>
      <w:r>
        <w:t xml:space="preserve">: Uniform manifold approximation and projection.</w:t>
      </w:r>
    </w:p>
    <w:bookmarkEnd w:id="511"/>
    <w:bookmarkStart w:id="512"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12"/>
    <w:bookmarkStart w:id="513"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13"/>
    <w:bookmarkStart w:id="515"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14">
        <w:r>
          <w:rPr>
            <w:rStyle w:val="Hyperlink"/>
          </w:rPr>
          <w:t xml:space="preserve">10.1007/s10327-009-0167-z</w:t>
        </w:r>
      </w:hyperlink>
      <w:r>
        <w:t xml:space="preserve">.</w:t>
      </w:r>
    </w:p>
    <w:bookmarkEnd w:id="515"/>
    <w:bookmarkStart w:id="517"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16">
        <w:r>
          <w:rPr>
            <w:rStyle w:val="Hyperlink"/>
          </w:rPr>
          <w:t xml:space="preserve">10.1007/s00705-009-0395-8</w:t>
        </w:r>
      </w:hyperlink>
      <w:r>
        <w:t xml:space="preserve">.</w:t>
      </w:r>
    </w:p>
    <w:bookmarkEnd w:id="517"/>
    <w:bookmarkStart w:id="519"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18">
        <w:r>
          <w:rPr>
            <w:rStyle w:val="Hyperlink"/>
          </w:rPr>
          <w:t xml:space="preserve">10.1007/s10493-020-00532-z</w:t>
        </w:r>
      </w:hyperlink>
      <w:r>
        <w:t xml:space="preserve">.</w:t>
      </w:r>
    </w:p>
    <w:bookmarkEnd w:id="519"/>
    <w:bookmarkStart w:id="521"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20">
        <w:r>
          <w:rPr>
            <w:rStyle w:val="Hyperlink"/>
          </w:rPr>
          <w:t xml:space="preserve">10.1007/s10493-015-9895-2</w:t>
        </w:r>
      </w:hyperlink>
      <w:r>
        <w:t xml:space="preserve">.</w:t>
      </w:r>
    </w:p>
    <w:bookmarkEnd w:id="521"/>
    <w:bookmarkStart w:id="523"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22">
        <w:r>
          <w:rPr>
            <w:rStyle w:val="Hyperlink"/>
          </w:rPr>
          <w:t xml:space="preserve">10.1080/01647954.2010.540081</w:t>
        </w:r>
      </w:hyperlink>
      <w:r>
        <w:t xml:space="preserve">.</w:t>
      </w:r>
    </w:p>
    <w:bookmarkEnd w:id="523"/>
    <w:bookmarkStart w:id="525"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24">
        <w:r>
          <w:rPr>
            <w:rStyle w:val="Hyperlink"/>
          </w:rPr>
          <w:t xml:space="preserve">10.1099/vir.0.031146-0</w:t>
        </w:r>
      </w:hyperlink>
      <w:r>
        <w:t xml:space="preserve">.</w:t>
      </w:r>
    </w:p>
    <w:bookmarkEnd w:id="525"/>
    <w:bookmarkStart w:id="527"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526">
        <w:r>
          <w:rPr>
            <w:rStyle w:val="Hyperlink"/>
          </w:rPr>
          <w:t xml:space="preserve">10.1016/j.pestbp.2014.12.009</w:t>
        </w:r>
      </w:hyperlink>
      <w:r>
        <w:t xml:space="preserve">.</w:t>
      </w:r>
    </w:p>
    <w:bookmarkEnd w:id="527"/>
    <w:bookmarkStart w:id="529"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28">
        <w:r>
          <w:rPr>
            <w:rStyle w:val="Hyperlink"/>
          </w:rPr>
          <w:t xml:space="preserve">10.1007/s10493-009-9312-9</w:t>
        </w:r>
      </w:hyperlink>
      <w:r>
        <w:t xml:space="preserve">.</w:t>
      </w:r>
    </w:p>
    <w:bookmarkEnd w:id="529"/>
    <w:bookmarkStart w:id="530" w:name="ref-Lenth2021"/>
    <w:p>
      <w:pPr>
        <w:pStyle w:val="Bibliography"/>
      </w:pPr>
      <w:r>
        <w:rPr>
          <w:bCs/>
          <w:b/>
        </w:rPr>
        <w:t xml:space="preserve">Lenth, R. V.</w:t>
      </w:r>
      <w:r>
        <w:t xml:space="preserve"> </w:t>
      </w:r>
      <w:r>
        <w:rPr>
          <w:bCs/>
          <w:b/>
        </w:rPr>
        <w:t xml:space="preserve">2021</w:t>
      </w:r>
      <w:r>
        <w:t xml:space="preserve">.</w:t>
      </w:r>
      <w:r>
        <w:t xml:space="preserve"> </w:t>
      </w:r>
      <w:r>
        <w:t xml:space="preserve">emmeans</w:t>
      </w:r>
      <w:r>
        <w:t xml:space="preserve">: Estimated marginal means, aka least-squares means.</w:t>
      </w:r>
    </w:p>
    <w:bookmarkEnd w:id="530"/>
    <w:bookmarkStart w:id="532"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531">
        <w:r>
          <w:rPr>
            <w:rStyle w:val="Hyperlink"/>
          </w:rPr>
          <w:t xml:space="preserve">10.1111/j.1439-0434.1971.tb03162.x</w:t>
        </w:r>
      </w:hyperlink>
      <w:r>
        <w:t xml:space="preserve">.</w:t>
      </w:r>
    </w:p>
    <w:bookmarkEnd w:id="532"/>
    <w:bookmarkStart w:id="534"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533">
        <w:r>
          <w:rPr>
            <w:rStyle w:val="Hyperlink"/>
          </w:rPr>
          <w:t xml:space="preserve">10.1111/j.1439-0434.1975.tb03510.x</w:t>
        </w:r>
      </w:hyperlink>
      <w:r>
        <w:t xml:space="preserve">.</w:t>
      </w:r>
    </w:p>
    <w:bookmarkEnd w:id="534"/>
    <w:bookmarkStart w:id="536"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535">
        <w:r>
          <w:rPr>
            <w:rStyle w:val="Hyperlink"/>
          </w:rPr>
          <w:t xml:space="preserve">10.1007/s10493-018-0315-2</w:t>
        </w:r>
      </w:hyperlink>
      <w:r>
        <w:t xml:space="preserve">.</w:t>
      </w:r>
    </w:p>
    <w:bookmarkEnd w:id="536"/>
    <w:bookmarkStart w:id="538"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537">
        <w:r>
          <w:rPr>
            <w:rStyle w:val="Hyperlink"/>
          </w:rPr>
          <w:t xml:space="preserve">10.3389/fpls.2018.01786</w:t>
        </w:r>
      </w:hyperlink>
      <w:r>
        <w:t xml:space="preserve">.</w:t>
      </w:r>
    </w:p>
    <w:bookmarkEnd w:id="538"/>
    <w:bookmarkStart w:id="539" w:name="ref-Lindquist1996a"/>
    <w:p>
      <w:pPr>
        <w:pStyle w:val="Bibliography"/>
      </w:pPr>
      <w:r>
        <w:rPr>
          <w:bCs/>
          <w:b/>
        </w:rPr>
        <w:t xml:space="preserve">Lindquist, E. E.</w:t>
      </w:r>
      <w:r>
        <w:t xml:space="preserve"> </w:t>
      </w:r>
      <w:r>
        <w:rPr>
          <w:bCs/>
          <w:b/>
        </w:rPr>
        <w:t xml:space="preserve">1996</w:t>
      </w:r>
      <w:r>
        <w:t xml:space="preserve">. External anatomy and notation of structures,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39"/>
    <w:bookmarkStart w:id="540" w:name="ref-Lindquist1999"/>
    <w:p>
      <w:pPr>
        <w:pStyle w:val="Bibliography"/>
      </w:pPr>
      <w:r>
        <w:rPr>
          <w:bCs/>
          <w:b/>
        </w:rPr>
        <w:t xml:space="preserve">Lindquist, E. E.</w:t>
      </w:r>
      <w:r>
        <w:t xml:space="preserve"> </w:t>
      </w:r>
      <w:r>
        <w:rPr>
          <w:bCs/>
          <w:b/>
        </w:rPr>
        <w:t xml:space="preserve">1999</w:t>
      </w:r>
      <w:r>
        <w:t xml:space="preserve">. Evolution of phytophagy in trombidiform mites, pp. 73–88.</w:t>
      </w:r>
      <w:r>
        <w:t xml:space="preserve"> </w:t>
      </w:r>
      <w:r>
        <w:rPr>
          <w:iCs/>
          <w:i/>
        </w:rPr>
        <w:t xml:space="preserve">In</w:t>
      </w:r>
      <w:r>
        <w:t xml:space="preserve"> </w:t>
      </w:r>
      <w:r>
        <w:t xml:space="preserve">Ecology and Evolution of the Acari. Springer Netherlands.</w:t>
      </w:r>
    </w:p>
    <w:bookmarkEnd w:id="540"/>
    <w:bookmarkStart w:id="542"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541">
        <w:r>
          <w:rPr>
            <w:rStyle w:val="Hyperlink"/>
          </w:rPr>
          <w:t xml:space="preserve">10.1007/s10530-005-5845-y</w:t>
        </w:r>
      </w:hyperlink>
      <w:r>
        <w:t xml:space="preserve">.</w:t>
      </w:r>
    </w:p>
    <w:bookmarkEnd w:id="542"/>
    <w:bookmarkStart w:id="544"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543">
        <w:r>
          <w:rPr>
            <w:rStyle w:val="Hyperlink"/>
          </w:rPr>
          <w:t xml:space="preserve">10.1094/php-rs-16-0040</w:t>
        </w:r>
      </w:hyperlink>
      <w:r>
        <w:t xml:space="preserve">.</w:t>
      </w:r>
    </w:p>
    <w:bookmarkEnd w:id="544"/>
    <w:bookmarkStart w:id="546"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545">
        <w:r>
          <w:rPr>
            <w:rStyle w:val="Hyperlink"/>
          </w:rPr>
          <w:t xml:space="preserve">10.1093/jisesa/iew095</w:t>
        </w:r>
      </w:hyperlink>
      <w:r>
        <w:t xml:space="preserve">.</w:t>
      </w:r>
    </w:p>
    <w:bookmarkEnd w:id="546"/>
    <w:bookmarkStart w:id="547"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547"/>
    <w:bookmarkStart w:id="549"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548">
        <w:r>
          <w:rPr>
            <w:rStyle w:val="Hyperlink"/>
          </w:rPr>
          <w:t xml:space="preserve">10.1016/j.biocontrol.2010.05.017</w:t>
        </w:r>
      </w:hyperlink>
      <w:r>
        <w:t xml:space="preserve">.</w:t>
      </w:r>
    </w:p>
    <w:bookmarkEnd w:id="549"/>
    <w:bookmarkStart w:id="551"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550">
        <w:r>
          <w:rPr>
            <w:rStyle w:val="Hyperlink"/>
          </w:rPr>
          <w:t xml:space="preserve">10.1111/j.1570-7458.2009.00939.x</w:t>
        </w:r>
      </w:hyperlink>
      <w:r>
        <w:t xml:space="preserve">.</w:t>
      </w:r>
    </w:p>
    <w:bookmarkEnd w:id="551"/>
    <w:bookmarkStart w:id="552"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552"/>
    <w:bookmarkStart w:id="554"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553">
        <w:r>
          <w:rPr>
            <w:rStyle w:val="Hyperlink"/>
          </w:rPr>
          <w:t xml:space="preserve">10.1303/aez.2006.209</w:t>
        </w:r>
      </w:hyperlink>
      <w:r>
        <w:t xml:space="preserve">.</w:t>
      </w:r>
    </w:p>
    <w:bookmarkEnd w:id="554"/>
    <w:bookmarkStart w:id="556"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555">
        <w:r>
          <w:rPr>
            <w:rStyle w:val="Hyperlink"/>
          </w:rPr>
          <w:t xml:space="preserve">10.1303/aez.2001.47</w:t>
        </w:r>
      </w:hyperlink>
      <w:r>
        <w:t xml:space="preserve">.</w:t>
      </w:r>
    </w:p>
    <w:bookmarkEnd w:id="556"/>
    <w:bookmarkStart w:id="558"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557">
        <w:r>
          <w:rPr>
            <w:rStyle w:val="Hyperlink"/>
          </w:rPr>
          <w:t xml:space="preserve">10.1653/0015-4040(2005)088[0195:pomava]2.0.co;2</w:t>
        </w:r>
      </w:hyperlink>
      <w:r>
        <w:t xml:space="preserve">.</w:t>
      </w:r>
    </w:p>
    <w:bookmarkEnd w:id="558"/>
    <w:bookmarkStart w:id="560"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559">
        <w:r>
          <w:rPr>
            <w:rStyle w:val="Hyperlink"/>
          </w:rPr>
          <w:t xml:space="preserve">10.1007/s10493-007-9091-0</w:t>
        </w:r>
      </w:hyperlink>
      <w:r>
        <w:t xml:space="preserve">.</w:t>
      </w:r>
    </w:p>
    <w:bookmarkEnd w:id="560"/>
    <w:bookmarkStart w:id="561" w:name="ref-Manson1996"/>
    <w:p>
      <w:pPr>
        <w:pStyle w:val="Bibliography"/>
      </w:pPr>
      <w:r>
        <w:rPr>
          <w:bCs/>
          <w:b/>
        </w:rPr>
        <w:t xml:space="preserve">Manson, D. C. M., and G. N. Oldfield</w:t>
      </w:r>
      <w:r>
        <w:t xml:space="preserve">.</w:t>
      </w:r>
      <w:r>
        <w:t xml:space="preserve"> </w:t>
      </w:r>
      <w:r>
        <w:rPr>
          <w:bCs/>
          <w:b/>
        </w:rPr>
        <w:t xml:space="preserve">1996</w:t>
      </w:r>
      <w:r>
        <w:t xml:space="preserve">. Life forms, deuterogyny, diapause and seasonal development,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61"/>
    <w:bookmarkStart w:id="562"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562"/>
    <w:bookmarkStart w:id="564"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563">
        <w:r>
          <w:rPr>
            <w:rStyle w:val="Hyperlink"/>
          </w:rPr>
          <w:t xml:space="preserve">10.3390/plants9050558</w:t>
        </w:r>
      </w:hyperlink>
      <w:r>
        <w:t xml:space="preserve">.</w:t>
      </w:r>
    </w:p>
    <w:bookmarkEnd w:id="564"/>
    <w:bookmarkStart w:id="566"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565">
        <w:r>
          <w:rPr>
            <w:rStyle w:val="Hyperlink"/>
          </w:rPr>
          <w:t xml:space="preserve">10.1111/j.1365-2435.2012.02026.x</w:t>
        </w:r>
      </w:hyperlink>
      <w:r>
        <w:t xml:space="preserve">.</w:t>
      </w:r>
    </w:p>
    <w:bookmarkEnd w:id="566"/>
    <w:bookmarkStart w:id="567"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567"/>
    <w:bookmarkStart w:id="569"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568">
        <w:r>
          <w:rPr>
            <w:rStyle w:val="Hyperlink"/>
          </w:rPr>
          <w:t xml:space="preserve">10.21273/jashs.128.4.0575</w:t>
        </w:r>
      </w:hyperlink>
      <w:r>
        <w:t xml:space="preserve">.</w:t>
      </w:r>
    </w:p>
    <w:bookmarkEnd w:id="569"/>
    <w:bookmarkStart w:id="571"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570">
        <w:r>
          <w:rPr>
            <w:rStyle w:val="Hyperlink"/>
          </w:rPr>
          <w:t xml:space="preserve">10.1146/annurev.ento.42.1.291</w:t>
        </w:r>
      </w:hyperlink>
      <w:r>
        <w:t xml:space="preserve">.</w:t>
      </w:r>
    </w:p>
    <w:bookmarkEnd w:id="571"/>
    <w:bookmarkStart w:id="573"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572">
        <w:r>
          <w:rPr>
            <w:rStyle w:val="Hyperlink"/>
          </w:rPr>
          <w:t xml:space="preserve">10.3733/hilg.v40n11p331</w:t>
        </w:r>
      </w:hyperlink>
      <w:r>
        <w:t xml:space="preserve">.</w:t>
      </w:r>
    </w:p>
    <w:bookmarkEnd w:id="573"/>
    <w:bookmarkStart w:id="574"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574"/>
    <w:bookmarkStart w:id="576"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575">
        <w:r>
          <w:rPr>
            <w:rStyle w:val="Hyperlink"/>
          </w:rPr>
          <w:t xml:space="preserve">10.1094/pdis-10-15-1205-pdn</w:t>
        </w:r>
      </w:hyperlink>
      <w:r>
        <w:t xml:space="preserve">.</w:t>
      </w:r>
    </w:p>
    <w:bookmarkEnd w:id="576"/>
    <w:bookmarkStart w:id="578"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577">
        <w:r>
          <w:rPr>
            <w:rStyle w:val="Hyperlink"/>
          </w:rPr>
          <w:t xml:space="preserve">10.1007/s00705-013-1745-0</w:t>
        </w:r>
      </w:hyperlink>
      <w:r>
        <w:t xml:space="preserve">.</w:t>
      </w:r>
    </w:p>
    <w:bookmarkEnd w:id="578"/>
    <w:bookmarkStart w:id="580"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579">
        <w:r>
          <w:rPr>
            <w:rStyle w:val="Hyperlink"/>
          </w:rPr>
          <w:t xml:space="preserve">10.3389/fpls.2020.584981</w:t>
        </w:r>
      </w:hyperlink>
      <w:r>
        <w:t xml:space="preserve">.</w:t>
      </w:r>
    </w:p>
    <w:bookmarkEnd w:id="580"/>
    <w:bookmarkStart w:id="581" w:name="ref-Messing1996"/>
    <w:p>
      <w:pPr>
        <w:pStyle w:val="Bibliography"/>
      </w:pPr>
      <w:r>
        <w:rPr>
          <w:bCs/>
          <w:b/>
        </w:rPr>
        <w:t xml:space="preserve">Messing, R. H., and B. A. Croft</w:t>
      </w:r>
      <w:r>
        <w:t xml:space="preserve">.</w:t>
      </w:r>
      <w:r>
        <w:t xml:space="preserve"> </w:t>
      </w:r>
      <w:r>
        <w:rPr>
          <w:bCs/>
          <w:b/>
        </w:rPr>
        <w:t xml:space="preserve">1996</w:t>
      </w:r>
      <w:r>
        <w:t xml:space="preserve">. Chemical control of eriophyoid mites,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81"/>
    <w:bookmarkStart w:id="583"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582">
        <w:r>
          <w:rPr>
            <w:rStyle w:val="Hyperlink"/>
          </w:rPr>
          <w:t xml:space="preserve">10.1007/s10493-009-9319-2</w:t>
        </w:r>
      </w:hyperlink>
      <w:r>
        <w:t xml:space="preserve">.</w:t>
      </w:r>
    </w:p>
    <w:bookmarkEnd w:id="583"/>
    <w:bookmarkStart w:id="585"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584">
        <w:r>
          <w:rPr>
            <w:rStyle w:val="Hyperlink"/>
          </w:rPr>
          <w:t xml:space="preserve">10.1007/s10526-016-9718-3</w:t>
        </w:r>
      </w:hyperlink>
      <w:r>
        <w:t xml:space="preserve">.</w:t>
      </w:r>
    </w:p>
    <w:bookmarkEnd w:id="585"/>
    <w:bookmarkStart w:id="587"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586">
        <w:r>
          <w:rPr>
            <w:rStyle w:val="Hyperlink"/>
          </w:rPr>
          <w:t xml:space="preserve">10.1104/pp.107.113118</w:t>
        </w:r>
      </w:hyperlink>
      <w:r>
        <w:t xml:space="preserve">.</w:t>
      </w:r>
    </w:p>
    <w:bookmarkEnd w:id="587"/>
    <w:bookmarkStart w:id="588"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588"/>
    <w:bookmarkStart w:id="590"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589">
        <w:r>
          <w:rPr>
            <w:rStyle w:val="Hyperlink"/>
          </w:rPr>
          <w:t xml:space="preserve">10.1038/35069058</w:t>
        </w:r>
      </w:hyperlink>
      <w:r>
        <w:t xml:space="preserve">.</w:t>
      </w:r>
    </w:p>
    <w:bookmarkEnd w:id="590"/>
    <w:bookmarkStart w:id="591"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591"/>
    <w:bookmarkStart w:id="592" w:name="ref-Muma1970"/>
    <w:p>
      <w:pPr>
        <w:pStyle w:val="Bibliography"/>
      </w:pPr>
      <w:r>
        <w:rPr>
          <w:bCs/>
          <w:b/>
        </w:rPr>
        <w:t xml:space="preserve">Muma, M. H., and H. A. Denmark</w:t>
      </w:r>
      <w:r>
        <w:t xml:space="preserve">.</w:t>
      </w:r>
      <w:r>
        <w:t xml:space="preserve"> </w:t>
      </w:r>
      <w:r>
        <w:rPr>
          <w:bCs/>
          <w:b/>
        </w:rPr>
        <w:t xml:space="preserve">1970</w:t>
      </w:r>
      <w:r>
        <w:t xml:space="preserve">. Arthropods of</w:t>
      </w:r>
      <w:r>
        <w:t xml:space="preserve"> </w:t>
      </w:r>
      <w:r>
        <w:t xml:space="preserve">Florida</w:t>
      </w:r>
      <w:r>
        <w:t xml:space="preserve"> </w:t>
      </w:r>
      <w:r>
        <w:t xml:space="preserve">and neighboring land areas, volume 6,</w:t>
      </w:r>
      <w:r>
        <w:t xml:space="preserve"> </w:t>
      </w:r>
      <w:r>
        <w:t xml:space="preserve">Phytoseiidae</w:t>
      </w:r>
      <w:r>
        <w:t xml:space="preserve"> </w:t>
      </w:r>
      <w:r>
        <w:t xml:space="preserve">of</w:t>
      </w:r>
      <w:r>
        <w:t xml:space="preserve"> </w:t>
      </w:r>
      <w:r>
        <w:t xml:space="preserve">Florida</w:t>
      </w:r>
      <w:r>
        <w:t xml:space="preserve">. Florida department of agriculture; consumer services.</w:t>
      </w:r>
    </w:p>
    <w:bookmarkEnd w:id="592"/>
    <w:bookmarkStart w:id="593"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r>
        <w:t xml:space="preserve">tibble</w:t>
      </w:r>
      <w:r>
        <w:t xml:space="preserve">: Simple data frames.</w:t>
      </w:r>
    </w:p>
    <w:bookmarkEnd w:id="593"/>
    <w:bookmarkStart w:id="594" w:name="ref-Stevens1960"/>
    <w:p>
      <w:pPr>
        <w:pStyle w:val="Bibliography"/>
      </w:pPr>
      <w:r>
        <w:rPr>
          <w:bCs/>
          <w:b/>
        </w:rPr>
        <w:t xml:space="preserve">N</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594"/>
    <w:bookmarkStart w:id="596"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595">
        <w:r>
          <w:rPr>
            <w:rStyle w:val="Hyperlink"/>
          </w:rPr>
          <w:t xml:space="preserve">10.1093/oxfordjournals.pcp.a029554</w:t>
        </w:r>
      </w:hyperlink>
      <w:r>
        <w:t xml:space="preserve">.</w:t>
      </w:r>
    </w:p>
    <w:bookmarkEnd w:id="596"/>
    <w:bookmarkStart w:id="598"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597">
        <w:r>
          <w:rPr>
            <w:rStyle w:val="Hyperlink"/>
          </w:rPr>
          <w:t xml:space="preserve">10.1007/s10493-012-9633-y</w:t>
        </w:r>
      </w:hyperlink>
      <w:r>
        <w:t xml:space="preserve">.</w:t>
      </w:r>
    </w:p>
    <w:bookmarkEnd w:id="598"/>
    <w:bookmarkStart w:id="600"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599">
        <w:r>
          <w:rPr>
            <w:rStyle w:val="Hyperlink"/>
          </w:rPr>
          <w:t xml:space="preserve">10.1111/zsc.12013</w:t>
        </w:r>
      </w:hyperlink>
      <w:r>
        <w:t xml:space="preserve">.</w:t>
      </w:r>
    </w:p>
    <w:bookmarkEnd w:id="600"/>
    <w:bookmarkStart w:id="602"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01">
        <w:r>
          <w:rPr>
            <w:rStyle w:val="Hyperlink"/>
          </w:rPr>
          <w:t xml:space="preserve">10.1007/s10493-009-9327-2</w:t>
        </w:r>
      </w:hyperlink>
      <w:r>
        <w:t xml:space="preserve">.</w:t>
      </w:r>
    </w:p>
    <w:bookmarkEnd w:id="602"/>
    <w:bookmarkStart w:id="604"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03">
        <w:r>
          <w:rPr>
            <w:rStyle w:val="Hyperlink"/>
          </w:rPr>
          <w:t xml:space="preserve">10.1016/j.ecocom.2015.07.002</w:t>
        </w:r>
      </w:hyperlink>
      <w:r>
        <w:t xml:space="preserve">.</w:t>
      </w:r>
    </w:p>
    <w:bookmarkEnd w:id="604"/>
    <w:bookmarkStart w:id="605" w:name="ref-Neuwirth2014"/>
    <w:p>
      <w:pPr>
        <w:pStyle w:val="Bibliography"/>
      </w:pPr>
      <w:r>
        <w:rPr>
          <w:bCs/>
          <w:b/>
        </w:rPr>
        <w:t xml:space="preserve">Neuwirth, E.</w:t>
      </w:r>
      <w:r>
        <w:t xml:space="preserve"> </w:t>
      </w:r>
      <w:r>
        <w:rPr>
          <w:bCs/>
          <w:b/>
        </w:rPr>
        <w:t xml:space="preserve">2014</w:t>
      </w:r>
      <w:r>
        <w:t xml:space="preserve">.</w:t>
      </w:r>
      <w:r>
        <w:t xml:space="preserve"> </w:t>
      </w:r>
      <w:r>
        <w:t xml:space="preserve">RColorBrewer</w:t>
      </w:r>
      <w:r>
        <w:t xml:space="preserve">: Colorbrewer palettes.</w:t>
      </w:r>
    </w:p>
    <w:bookmarkEnd w:id="605"/>
    <w:bookmarkStart w:id="607"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06">
        <w:r>
          <w:rPr>
            <w:rStyle w:val="Hyperlink"/>
          </w:rPr>
          <w:t xml:space="preserve">10.1007/s10493-013-9749-8</w:t>
        </w:r>
      </w:hyperlink>
      <w:r>
        <w:t xml:space="preserve">.</w:t>
      </w:r>
    </w:p>
    <w:bookmarkEnd w:id="607"/>
    <w:bookmarkStart w:id="608"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08"/>
    <w:bookmarkStart w:id="610"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09">
        <w:r>
          <w:rPr>
            <w:rStyle w:val="Hyperlink"/>
          </w:rPr>
          <w:t xml:space="preserve">10.1007/s10493-005-6650-0</w:t>
        </w:r>
      </w:hyperlink>
      <w:r>
        <w:t xml:space="preserve">.</w:t>
      </w:r>
    </w:p>
    <w:bookmarkEnd w:id="610"/>
    <w:bookmarkStart w:id="611" w:name="ref-Bradley2018"/>
    <w:p>
      <w:pPr>
        <w:pStyle w:val="Bibliography"/>
      </w:pPr>
      <w:r>
        <w:rPr>
          <w:bCs/>
          <w:b/>
        </w:rPr>
        <w:t xml:space="preserve">(</w:t>
      </w:r>
      <w:r>
        <w:rPr>
          <w:bCs/>
          <w:b/>
        </w:rPr>
        <w:t xml:space="preserve">North Carolina</w:t>
      </w:r>
      <w:r>
        <w:rPr>
          <w:bCs/>
          <w:b/>
        </w:rPr>
        <w:t xml:space="preserve"> </w:t>
      </w:r>
      <w:r>
        <w:rPr>
          <w:bCs/>
          <w:b/>
        </w:rPr>
        <w:t xml:space="preserve">extension gardener handbook)</w:t>
      </w:r>
      <w:r>
        <w:rPr>
          <w:bCs/>
          <w:b/>
        </w:rPr>
        <w:t xml:space="preserve"> </w:t>
      </w:r>
      <w:r>
        <w:t xml:space="preserve">.</w:t>
      </w:r>
      <w:r>
        <w:t xml:space="preserve"> </w:t>
      </w:r>
      <w:r>
        <w:rPr>
          <w:bCs/>
          <w:b/>
        </w:rPr>
        <w:t xml:space="preserve">2018</w:t>
      </w:r>
      <w:r>
        <w:t xml:space="preserve">.</w:t>
      </w:r>
      <w:r>
        <w:t xml:space="preserve"> </w:t>
      </w:r>
      <w:r>
        <w:t xml:space="preserve">North Carolina</w:t>
      </w:r>
      <w:r>
        <w:t xml:space="preserve"> </w:t>
      </w:r>
      <w:r>
        <w:t xml:space="preserve">extension gardener handbook. University of</w:t>
      </w:r>
      <w:r>
        <w:t xml:space="preserve"> </w:t>
      </w:r>
      <w:r>
        <w:t xml:space="preserve">North Carolina</w:t>
      </w:r>
      <w:r>
        <w:t xml:space="preserve"> </w:t>
      </w:r>
      <w:r>
        <w:t xml:space="preserve">press.</w:t>
      </w:r>
    </w:p>
    <w:bookmarkEnd w:id="611"/>
    <w:bookmarkStart w:id="613" w:name="ref-Nunes2020"/>
    <w:p>
      <w:pPr>
        <w:pStyle w:val="Bibliography"/>
      </w:pPr>
      <w:r>
        <w:rPr>
          <w:bCs/>
          <w:b/>
        </w:rPr>
        <w:t xml:space="preserve">Nunes, M. A., V. M. Novelli, B. A. da Cunha, A. J. Soares, J. L. C. de Mineiro, J. Freitas-Astúa, and M. Bastianel</w:t>
      </w:r>
      <w:r>
        <w:t xml:space="preserve">.</w:t>
      </w:r>
      <w:r>
        <w:t xml:space="preserve"> </w:t>
      </w:r>
      <w:r>
        <w:rPr>
          <w:bCs/>
          <w:b/>
        </w:rPr>
        <w:t xml:space="preserve">2020</w:t>
      </w:r>
      <w:r>
        <w:t xml:space="preserve">. Survey of the</w:t>
      </w:r>
      <w:r>
        <w:t xml:space="preserve"> </w:t>
      </w:r>
      <w:r>
        <w:t xml:space="preserve">Citrus leprosis</w:t>
      </w:r>
      <w:r>
        <w:t xml:space="preserve"> </w:t>
      </w:r>
      <w:r>
        <w:t xml:space="preserve">vector</w:t>
      </w:r>
      <w:r>
        <w:t xml:space="preserve"> </w:t>
      </w:r>
      <w:r>
        <w:rPr>
          <w:iCs/>
          <w:i/>
        </w:rPr>
        <w:t xml:space="preserve">(brevipalpus yothersi)</w:t>
      </w:r>
      <w:r>
        <w:t xml:space="preserve"> </w:t>
      </w:r>
      <w:r>
        <w:t xml:space="preserve">and phytoseiids in spontaneous plants of an organic citrus orchard. Experimental and Applied Acarology. 82: 199–209, DOI:</w:t>
      </w:r>
      <w:hyperlink r:id="rId612">
        <w:r>
          <w:rPr>
            <w:rStyle w:val="Hyperlink"/>
          </w:rPr>
          <w:t xml:space="preserve">10.1007/s10493-020-00543-w</w:t>
        </w:r>
      </w:hyperlink>
      <w:r>
        <w:t xml:space="preserve">.</w:t>
      </w:r>
    </w:p>
    <w:bookmarkEnd w:id="613"/>
    <w:bookmarkStart w:id="614" w:name="ref-Nuzzaci1996a"/>
    <w:p>
      <w:pPr>
        <w:pStyle w:val="Bibliography"/>
      </w:pPr>
      <w:r>
        <w:rPr>
          <w:bCs/>
          <w:b/>
        </w:rPr>
        <w:t xml:space="preserve">Nuzzaci, G., and G. Alberti</w:t>
      </w:r>
      <w:r>
        <w:t xml:space="preserve">.</w:t>
      </w:r>
      <w:r>
        <w:t xml:space="preserve"> </w:t>
      </w:r>
      <w:r>
        <w:rPr>
          <w:bCs/>
          <w:b/>
        </w:rPr>
        <w:t xml:space="preserve">1996</w:t>
      </w:r>
      <w:r>
        <w:t xml:space="preserve">. Internal anatomy and physiology,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4"/>
    <w:bookmarkStart w:id="616"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15">
        <w:r>
          <w:rPr>
            <w:rStyle w:val="Hyperlink"/>
          </w:rPr>
          <w:t xml:space="preserve">10.15162/0425-1016/673</w:t>
        </w:r>
      </w:hyperlink>
      <w:r>
        <w:t xml:space="preserve">.</w:t>
      </w:r>
    </w:p>
    <w:bookmarkEnd w:id="616"/>
    <w:bookmarkStart w:id="618"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17">
        <w:r>
          <w:rPr>
            <w:rStyle w:val="Hyperlink"/>
          </w:rPr>
          <w:t xml:space="preserve">10.1016/0169-5347(91)90209-g</w:t>
        </w:r>
      </w:hyperlink>
      <w:r>
        <w:t xml:space="preserve">.</w:t>
      </w:r>
    </w:p>
    <w:bookmarkEnd w:id="618"/>
    <w:bookmarkStart w:id="619" w:name="ref-Ocenar2020"/>
    <w:p>
      <w:pPr>
        <w:pStyle w:val="Bibliography"/>
      </w:pPr>
      <w:r>
        <w:rPr>
          <w:bCs/>
          <w:b/>
        </w:rPr>
        <w:t xml:space="preserve">Ocenar, J.</w:t>
      </w:r>
      <w:r>
        <w:t xml:space="preserve"> </w:t>
      </w:r>
      <w:r>
        <w:rPr>
          <w:bCs/>
          <w:b/>
        </w:rPr>
        <w:t xml:space="preserve">2020</w:t>
      </w:r>
      <w:r>
        <w:t xml:space="preserve">. New pest advisory - orchid fleck virus (ofv) (technical report No. 20-02). Hawaiʻi department of agriculture - plant pest control branch.</w:t>
      </w:r>
    </w:p>
    <w:bookmarkEnd w:id="619"/>
    <w:bookmarkStart w:id="620" w:name="ref-Oldfield1996"/>
    <w:p>
      <w:pPr>
        <w:pStyle w:val="Bibliography"/>
      </w:pPr>
      <w:r>
        <w:rPr>
          <w:bCs/>
          <w:b/>
        </w:rPr>
        <w:t xml:space="preserve">Oldfield, G. N.</w:t>
      </w:r>
      <w:r>
        <w:t xml:space="preserve"> </w:t>
      </w:r>
      <w:r>
        <w:rPr>
          <w:bCs/>
          <w:b/>
        </w:rPr>
        <w:t xml:space="preserve">1996a</w:t>
      </w:r>
      <w:r>
        <w:t xml:space="preserve">. Eriophyoid mites. Their biology, natural enemies, and control, pp. 243–250.</w:t>
      </w:r>
      <w:r>
        <w:t xml:space="preserve"> </w:t>
      </w:r>
      <w:r>
        <w:rPr>
          <w:iCs/>
          <w:i/>
        </w:rPr>
        <w:t xml:space="preserve">In</w:t>
      </w:r>
      <w:r>
        <w:t xml:space="preserve"> </w:t>
      </w:r>
      <w:r>
        <w:t xml:space="preserve">Lindquist, E.E., Bruin, J., Sabelis, M.W. (eds.), World Crop Pests. Elsevier.</w:t>
      </w:r>
    </w:p>
    <w:bookmarkEnd w:id="620"/>
    <w:bookmarkStart w:id="621"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1"/>
    <w:bookmarkStart w:id="622"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622"/>
    <w:bookmarkStart w:id="623" w:name="ref-Oldfield1996b"/>
    <w:p>
      <w:pPr>
        <w:pStyle w:val="Bibliography"/>
      </w:pPr>
      <w:r>
        <w:rPr>
          <w:bCs/>
          <w:b/>
        </w:rPr>
        <w:t xml:space="preserve">Oldfield, G. N., and K. Michalska</w:t>
      </w:r>
      <w:r>
        <w:t xml:space="preserve">.</w:t>
      </w:r>
      <w:r>
        <w:t xml:space="preserve"> </w:t>
      </w:r>
      <w:r>
        <w:rPr>
          <w:bCs/>
          <w:b/>
        </w:rPr>
        <w:t xml:space="preserve">1996</w:t>
      </w:r>
      <w:r>
        <w:t xml:space="preserve">. Spermatophore deposition, mating behavior and population mating structure,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3"/>
    <w:bookmarkStart w:id="624"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4"/>
    <w:bookmarkStart w:id="626"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625">
        <w:r>
          <w:rPr>
            <w:rStyle w:val="Hyperlink"/>
          </w:rPr>
          <w:t xml:space="preserve">10.1093/icb/11.2.283</w:t>
        </w:r>
      </w:hyperlink>
      <w:r>
        <w:t xml:space="preserve">.</w:t>
      </w:r>
    </w:p>
    <w:bookmarkEnd w:id="626"/>
    <w:bookmarkStart w:id="628"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627">
        <w:r>
          <w:rPr>
            <w:rStyle w:val="Hyperlink"/>
          </w:rPr>
          <w:t xml:space="preserve">10.1094/PDIS-12-20-2736-PDN</w:t>
        </w:r>
      </w:hyperlink>
      <w:r>
        <w:t xml:space="preserve">.</w:t>
      </w:r>
    </w:p>
    <w:bookmarkEnd w:id="628"/>
    <w:bookmarkStart w:id="629"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629"/>
    <w:bookmarkStart w:id="631"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630">
        <w:r>
          <w:rPr>
            <w:rStyle w:val="Hyperlink"/>
          </w:rPr>
          <w:t xml:space="preserve">10.1590/s0301-80592000000400016</w:t>
        </w:r>
      </w:hyperlink>
      <w:r>
        <w:t xml:space="preserve">.</w:t>
      </w:r>
    </w:p>
    <w:bookmarkEnd w:id="631"/>
    <w:bookmarkStart w:id="633"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632">
        <w:r>
          <w:rPr>
            <w:rStyle w:val="Hyperlink"/>
          </w:rPr>
          <w:t xml:space="preserve">10.1093/jee/87.3.566</w:t>
        </w:r>
      </w:hyperlink>
      <w:r>
        <w:t xml:space="preserve">.</w:t>
      </w:r>
    </w:p>
    <w:bookmarkEnd w:id="633"/>
    <w:bookmarkStart w:id="635"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634">
        <w:r>
          <w:rPr>
            <w:rStyle w:val="Hyperlink"/>
          </w:rPr>
          <w:t xml:space="preserve">10.1093/jee/88.5.1129</w:t>
        </w:r>
      </w:hyperlink>
      <w:r>
        <w:t xml:space="preserve">.</w:t>
      </w:r>
    </w:p>
    <w:bookmarkEnd w:id="635"/>
    <w:bookmarkStart w:id="637"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636">
        <w:r>
          <w:rPr>
            <w:rStyle w:val="Hyperlink"/>
          </w:rPr>
          <w:t xml:space="preserve">10.1673/031.012.0701</w:t>
        </w:r>
      </w:hyperlink>
      <w:r>
        <w:t xml:space="preserve">.</w:t>
      </w:r>
    </w:p>
    <w:bookmarkEnd w:id="637"/>
    <w:bookmarkStart w:id="638"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638"/>
    <w:bookmarkStart w:id="639" w:name="ref-Ottolinger2019"/>
    <w:p>
      <w:pPr>
        <w:pStyle w:val="Bibliography"/>
      </w:pPr>
      <w:r>
        <w:rPr>
          <w:bCs/>
          <w:b/>
        </w:rPr>
        <w:t xml:space="preserve">Ottolinger, P.</w:t>
      </w:r>
      <w:r>
        <w:t xml:space="preserve"> </w:t>
      </w:r>
      <w:r>
        <w:rPr>
          <w:bCs/>
          <w:b/>
        </w:rPr>
        <w:t xml:space="preserve">2019</w:t>
      </w:r>
      <w:r>
        <w:t xml:space="preserve">.</w:t>
      </w:r>
      <w:r>
        <w:t xml:space="preserve"> </w:t>
      </w:r>
      <w:r>
        <w:t xml:space="preserve">bib2df</w:t>
      </w:r>
      <w:r>
        <w:t xml:space="preserve">: Parse a</w:t>
      </w:r>
      <w:r>
        <w:t xml:space="preserve"> </w:t>
      </w:r>
      <w:r>
        <w:t xml:space="preserve">BibTeX</w:t>
      </w:r>
      <w:r>
        <w:t xml:space="preserve"> </w:t>
      </w:r>
      <w:r>
        <w:t xml:space="preserve">file to a data frame.</w:t>
      </w:r>
    </w:p>
    <w:bookmarkEnd w:id="639"/>
    <w:bookmarkStart w:id="641"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640">
        <w:r>
          <w:rPr>
            <w:rStyle w:val="Hyperlink"/>
          </w:rPr>
          <w:t xml:space="preserve">10.1002/ps.4587</w:t>
        </w:r>
      </w:hyperlink>
      <w:r>
        <w:t xml:space="preserve">.</w:t>
      </w:r>
    </w:p>
    <w:bookmarkEnd w:id="641"/>
    <w:bookmarkStart w:id="643"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642">
        <w:r>
          <w:rPr>
            <w:rStyle w:val="Hyperlink"/>
          </w:rPr>
          <w:t xml:space="preserve">10.1603/ec09161</w:t>
        </w:r>
      </w:hyperlink>
      <w:r>
        <w:t xml:space="preserve">.</w:t>
      </w:r>
    </w:p>
    <w:bookmarkEnd w:id="643"/>
    <w:bookmarkStart w:id="645"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644">
        <w:r>
          <w:rPr>
            <w:rStyle w:val="Hyperlink"/>
          </w:rPr>
          <w:t xml:space="preserve">10.1016/j.aspen.2011.07.010</w:t>
        </w:r>
      </w:hyperlink>
      <w:r>
        <w:t xml:space="preserve">.</w:t>
      </w:r>
    </w:p>
    <w:bookmarkEnd w:id="645"/>
    <w:bookmarkStart w:id="647"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646">
        <w:r>
          <w:rPr>
            <w:rStyle w:val="Hyperlink"/>
          </w:rPr>
          <w:t xml:space="preserve">10.1126/science.1147113</w:t>
        </w:r>
      </w:hyperlink>
      <w:r>
        <w:t xml:space="preserve">.</w:t>
      </w:r>
    </w:p>
    <w:bookmarkEnd w:id="647"/>
    <w:bookmarkStart w:id="649"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648">
        <w:r>
          <w:rPr>
            <w:rStyle w:val="Hyperlink"/>
          </w:rPr>
          <w:t xml:space="preserve">10.1111/j.1365-3059.1993.tb01479.x</w:t>
        </w:r>
      </w:hyperlink>
      <w:r>
        <w:t xml:space="preserve">.</w:t>
      </w:r>
    </w:p>
    <w:bookmarkEnd w:id="649"/>
    <w:bookmarkStart w:id="651"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650">
        <w:r>
          <w:rPr>
            <w:rStyle w:val="Hyperlink"/>
          </w:rPr>
          <w:t xml:space="preserve">10.1094/pdis-09-16-1305-pdn</w:t>
        </w:r>
      </w:hyperlink>
      <w:r>
        <w:t xml:space="preserve">.</w:t>
      </w:r>
    </w:p>
    <w:bookmarkEnd w:id="651"/>
    <w:bookmarkStart w:id="653"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652">
        <w:r>
          <w:rPr>
            <w:rStyle w:val="Hyperlink"/>
          </w:rPr>
          <w:t xml:space="preserve">10.1007/s00705-012-1506-5</w:t>
        </w:r>
      </w:hyperlink>
      <w:r>
        <w:t xml:space="preserve">.</w:t>
      </w:r>
    </w:p>
    <w:bookmarkEnd w:id="653"/>
    <w:bookmarkStart w:id="655"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654">
        <w:r>
          <w:rPr>
            <w:rStyle w:val="Hyperlink"/>
          </w:rPr>
          <w:t xml:space="preserve">10.1007/s10493-012-9569-2</w:t>
        </w:r>
      </w:hyperlink>
      <w:r>
        <w:t xml:space="preserve">.</w:t>
      </w:r>
    </w:p>
    <w:bookmarkEnd w:id="655"/>
    <w:bookmarkStart w:id="657"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656">
        <w:r>
          <w:rPr>
            <w:rStyle w:val="Hyperlink"/>
          </w:rPr>
          <w:t xml:space="preserve">10.1653/024.098.0422</w:t>
        </w:r>
      </w:hyperlink>
      <w:r>
        <w:t xml:space="preserve">.</w:t>
      </w:r>
    </w:p>
    <w:bookmarkEnd w:id="657"/>
    <w:bookmarkStart w:id="658" w:name="ref-Petanovic2010"/>
    <w:p>
      <w:pPr>
        <w:pStyle w:val="Bibliography"/>
      </w:pPr>
      <w:r>
        <w:rPr>
          <w:bCs/>
          <w:b/>
        </w:rPr>
        <w:t xml:space="preserve">Petanović, R., and M. Kielkiewicz</w:t>
      </w:r>
      <w:r>
        <w:t xml:space="preserve">.</w:t>
      </w:r>
      <w:r>
        <w:t xml:space="preserve"> </w:t>
      </w:r>
      <w:r>
        <w:rPr>
          <w:bCs/>
          <w:b/>
        </w:rPr>
        <w:t xml:space="preserve">2010a</w:t>
      </w:r>
      <w:r>
        <w:t xml:space="preserve">. Plant</w:t>
      </w:r>
      <w:r>
        <w:t xml:space="preserve">eriophyoid mite interactions: Cellular biochemistry and metabolic responses induced in mite-injured plants. Part</w:t>
      </w:r>
      <w:r>
        <w:t xml:space="preserve"> </w:t>
      </w:r>
      <w:r>
        <w:t xml:space="preserve">I</w:t>
      </w:r>
      <w:r>
        <w:t xml:space="preserve">, pp. 61–80.</w:t>
      </w:r>
      <w:r>
        <w:t xml:space="preserve"> </w:t>
      </w:r>
      <w:r>
        <w:rPr>
          <w:iCs/>
          <w:i/>
        </w:rPr>
        <w:t xml:space="preserve">In</w:t>
      </w:r>
      <w:r>
        <w:t xml:space="preserve"> </w:t>
      </w:r>
      <w:r>
        <w:t xml:space="preserve">Eriophyoid Mites: Progress and Prognoses. Springer Netherlands.</w:t>
      </w:r>
    </w:p>
    <w:bookmarkEnd w:id="658"/>
    <w:bookmarkStart w:id="659" w:name="ref-Petanovic2010a"/>
    <w:p>
      <w:pPr>
        <w:pStyle w:val="Bibliography"/>
      </w:pPr>
      <w:r>
        <w:rPr>
          <w:bCs/>
          <w:b/>
        </w:rPr>
        <w:t xml:space="preserve">Petanović, R., and M. Kielkiewicz</w:t>
      </w:r>
      <w:r>
        <w:t xml:space="preserve">.</w:t>
      </w:r>
      <w:r>
        <w:t xml:space="preserve"> </w:t>
      </w:r>
      <w:r>
        <w:rPr>
          <w:bCs/>
          <w:b/>
        </w:rPr>
        <w:t xml:space="preserve">2010b</w:t>
      </w:r>
      <w:r>
        <w:t xml:space="preserve">. Plant</w:t>
      </w:r>
      <w:r>
        <w:t xml:space="preserve">eriophyoid mite interactions: Specific and unspecific morphological alterations. Part</w:t>
      </w:r>
      <w:r>
        <w:t xml:space="preserve"> </w:t>
      </w:r>
      <w:r>
        <w:t xml:space="preserve">II</w:t>
      </w:r>
      <w:r>
        <w:t xml:space="preserve">, pp. 81–91.</w:t>
      </w:r>
      <w:r>
        <w:t xml:space="preserve"> </w:t>
      </w:r>
      <w:r>
        <w:rPr>
          <w:iCs/>
          <w:i/>
        </w:rPr>
        <w:t xml:space="preserve">In</w:t>
      </w:r>
      <w:r>
        <w:t xml:space="preserve"> </w:t>
      </w:r>
      <w:r>
        <w:t xml:space="preserve">Eriophyoid Mites: Progress and Prognoses. Springer Netherlands.</w:t>
      </w:r>
    </w:p>
    <w:bookmarkEnd w:id="659"/>
    <w:bookmarkStart w:id="661"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660">
        <w:r>
          <w:rPr>
            <w:rStyle w:val="Hyperlink"/>
          </w:rPr>
          <w:t xml:space="preserve">10.1111/j.1439-0434.1971.tb03461.x</w:t>
        </w:r>
      </w:hyperlink>
      <w:r>
        <w:t xml:space="preserve">.</w:t>
      </w:r>
    </w:p>
    <w:bookmarkEnd w:id="661"/>
    <w:bookmarkStart w:id="662" w:name="ref-Carrillo2015"/>
    <w:p>
      <w:pPr>
        <w:pStyle w:val="Bibliography"/>
      </w:pPr>
      <w:r>
        <w:rPr>
          <w:bCs/>
          <w:b/>
        </w:rPr>
        <w:t xml:space="preserve">(Prospects for biological control of plant feeding mites and other harmful organisms)</w:t>
      </w:r>
      <w:r>
        <w:rPr>
          <w:bCs/>
          <w:b/>
        </w:rPr>
        <w:t xml:space="preserve"> </w:t>
      </w:r>
      <w:r>
        <w:t xml:space="preserve">.</w:t>
      </w:r>
      <w:r>
        <w:t xml:space="preserve"> </w:t>
      </w:r>
      <w:r>
        <w:rPr>
          <w:bCs/>
          <w:b/>
        </w:rPr>
        <w:t xml:space="preserve">2015</w:t>
      </w:r>
      <w:r>
        <w:t xml:space="preserve">. Prospects for biological control of plant feeding mites and other harmful organisms. Springer-Verlag GmbH.</w:t>
      </w:r>
    </w:p>
    <w:bookmarkEnd w:id="662"/>
    <w:bookmarkStart w:id="663" w:name="ref-Qualley2008"/>
    <w:p>
      <w:pPr>
        <w:pStyle w:val="Bibliography"/>
      </w:pPr>
      <w:r>
        <w:rPr>
          <w:bCs/>
          <w:b/>
        </w:rPr>
        <w:t xml:space="preserve">Qualley, A. V., and N. Dudareva</w:t>
      </w:r>
      <w:r>
        <w:t xml:space="preserve">.</w:t>
      </w:r>
      <w:r>
        <w:t xml:space="preserve"> </w:t>
      </w:r>
      <w:r>
        <w:rPr>
          <w:bCs/>
          <w:b/>
        </w:rPr>
        <w:t xml:space="preserve">2008</w:t>
      </w:r>
      <w:r>
        <w:t xml:space="preserve">. Aromatic volatiles and their involvement in plant defense, pp. 409–432.</w:t>
      </w:r>
      <w:r>
        <w:t xml:space="preserve"> </w:t>
      </w:r>
      <w:r>
        <w:rPr>
          <w:iCs/>
          <w:i/>
        </w:rPr>
        <w:t xml:space="preserve">In</w:t>
      </w:r>
      <w:r>
        <w:t xml:space="preserve"> </w:t>
      </w:r>
      <w:r>
        <w:t xml:space="preserve">Schaller, A. (ed.), Induced Plant Resistance to Herbivory. Springer Netherlands.</w:t>
      </w:r>
    </w:p>
    <w:bookmarkEnd w:id="663"/>
    <w:bookmarkStart w:id="664" w:name="ref-RCT2021"/>
    <w:p>
      <w:pPr>
        <w:pStyle w:val="Bibliography"/>
      </w:pPr>
      <w:r>
        <w:rPr>
          <w:bCs/>
          <w:b/>
        </w:rPr>
        <w:t xml:space="preserve">R Core Team</w:t>
      </w:r>
      <w:r>
        <w:t xml:space="preserve">.</w:t>
      </w:r>
      <w:r>
        <w:t xml:space="preserve"> </w:t>
      </w:r>
      <w:r>
        <w:rPr>
          <w:bCs/>
          <w:b/>
        </w:rPr>
        <w:t xml:space="preserve">2021</w:t>
      </w:r>
      <w:r>
        <w:t xml:space="preserve">. R: A language and environment for statistical computing. R Foundation for Statistical Computing, Vienna, Austria.</w:t>
      </w:r>
    </w:p>
    <w:bookmarkEnd w:id="664"/>
    <w:bookmarkStart w:id="666"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665">
        <w:r>
          <w:rPr>
            <w:rStyle w:val="Hyperlink"/>
          </w:rPr>
          <w:t xml:space="preserve">10.1007/s41348-020-00312-2</w:t>
        </w:r>
      </w:hyperlink>
      <w:r>
        <w:t xml:space="preserve">.</w:t>
      </w:r>
    </w:p>
    <w:bookmarkEnd w:id="666"/>
    <w:bookmarkStart w:id="668"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667">
        <w:r>
          <w:rPr>
            <w:rStyle w:val="Hyperlink"/>
          </w:rPr>
          <w:t xml:space="preserve">10.1094/phyto-02-17-0042-r</w:t>
        </w:r>
      </w:hyperlink>
      <w:r>
        <w:t xml:space="preserve">.</w:t>
      </w:r>
    </w:p>
    <w:bookmarkEnd w:id="668"/>
    <w:bookmarkStart w:id="670"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669">
        <w:r>
          <w:rPr>
            <w:rStyle w:val="Hyperlink"/>
          </w:rPr>
          <w:t xml:space="preserve">10.1111/jph.12420</w:t>
        </w:r>
      </w:hyperlink>
      <w:r>
        <w:t xml:space="preserve">.</w:t>
      </w:r>
    </w:p>
    <w:bookmarkEnd w:id="670"/>
    <w:bookmarkStart w:id="672"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671">
        <w:r>
          <w:rPr>
            <w:rStyle w:val="Hyperlink"/>
          </w:rPr>
          <w:t xml:space="preserve">10.1007/s10493-006-0013-3</w:t>
        </w:r>
      </w:hyperlink>
      <w:r>
        <w:t xml:space="preserve">.</w:t>
      </w:r>
    </w:p>
    <w:bookmarkEnd w:id="672"/>
    <w:bookmarkStart w:id="674"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673">
        <w:r>
          <w:rPr>
            <w:rStyle w:val="Hyperlink"/>
          </w:rPr>
          <w:t xml:space="preserve">10.1023/a:1020661215827</w:t>
        </w:r>
      </w:hyperlink>
      <w:r>
        <w:t xml:space="preserve">.</w:t>
      </w:r>
    </w:p>
    <w:bookmarkEnd w:id="674"/>
    <w:bookmarkStart w:id="676"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675">
        <w:r>
          <w:rPr>
            <w:rStyle w:val="Hyperlink"/>
          </w:rPr>
          <w:t xml:space="preserve">10.1093/jee/toz258</w:t>
        </w:r>
      </w:hyperlink>
      <w:r>
        <w:t xml:space="preserve">.</w:t>
      </w:r>
    </w:p>
    <w:bookmarkEnd w:id="676"/>
    <w:bookmarkStart w:id="677" w:name="ref-Riley1874"/>
    <w:p>
      <w:pPr>
        <w:pStyle w:val="Bibliography"/>
      </w:pPr>
      <w:r>
        <w:rPr>
          <w:bCs/>
          <w:b/>
        </w:rPr>
        <w:t xml:space="preserve">Riley, C. V.</w:t>
      </w:r>
      <w:r>
        <w:t xml:space="preserve"> </w:t>
      </w:r>
      <w:r>
        <w:rPr>
          <w:bCs/>
          <w:b/>
        </w:rPr>
        <w:t xml:space="preserve">1874</w:t>
      </w:r>
      <w:r>
        <w:t xml:space="preserve">. 6</w:t>
      </w:r>
      <w:r>
        <w:rPr>
          <w:vertAlign w:val="superscript"/>
        </w:rPr>
        <w:t xml:space="preserve">th</w:t>
      </w:r>
      <w:r>
        <w:t xml:space="preserve"> </w:t>
      </w:r>
      <w:r>
        <w:t xml:space="preserve">annual report on noxious, beneficial and other insects of the state of</w:t>
      </w:r>
      <w:r>
        <w:t xml:space="preserve"> </w:t>
      </w:r>
      <w:r>
        <w:t xml:space="preserve">Missouri</w:t>
      </w:r>
      <w:r>
        <w:t xml:space="preserve">.</w:t>
      </w:r>
    </w:p>
    <w:bookmarkEnd w:id="677"/>
    <w:bookmarkStart w:id="679"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678">
        <w:r>
          <w:rPr>
            <w:rStyle w:val="Hyperlink"/>
          </w:rPr>
          <w:t xml:space="preserve">10.1126/science.240.4856.1188</w:t>
        </w:r>
      </w:hyperlink>
      <w:r>
        <w:t xml:space="preserve">.</w:t>
      </w:r>
    </w:p>
    <w:bookmarkEnd w:id="679"/>
    <w:bookmarkStart w:id="681"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680">
        <w:r>
          <w:rPr>
            <w:rStyle w:val="Hyperlink"/>
          </w:rPr>
          <w:t xml:space="preserve">10.1002/ps.6341</w:t>
        </w:r>
      </w:hyperlink>
      <w:r>
        <w:t xml:space="preserve">.</w:t>
      </w:r>
    </w:p>
    <w:bookmarkEnd w:id="681"/>
    <w:bookmarkStart w:id="682"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682"/>
    <w:bookmarkStart w:id="684"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683">
        <w:r>
          <w:rPr>
            <w:rStyle w:val="Hyperlink"/>
          </w:rPr>
          <w:t xml:space="preserve">10.1007/s10493-012-9632-z</w:t>
        </w:r>
      </w:hyperlink>
      <w:r>
        <w:t xml:space="preserve">.</w:t>
      </w:r>
    </w:p>
    <w:bookmarkEnd w:id="684"/>
    <w:bookmarkStart w:id="686"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685">
        <w:r>
          <w:rPr>
            <w:rStyle w:val="Hyperlink"/>
          </w:rPr>
          <w:t xml:space="preserve">10.3390/insects11090627</w:t>
        </w:r>
      </w:hyperlink>
      <w:r>
        <w:t xml:space="preserve">.</w:t>
      </w:r>
    </w:p>
    <w:bookmarkEnd w:id="686"/>
    <w:bookmarkStart w:id="688"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687">
        <w:r>
          <w:rPr>
            <w:rStyle w:val="Hyperlink"/>
          </w:rPr>
          <w:t xml:space="preserve">10.1023/b:appa.0000006546.55305.e3</w:t>
        </w:r>
      </w:hyperlink>
      <w:r>
        <w:t xml:space="preserve">.</w:t>
      </w:r>
    </w:p>
    <w:bookmarkEnd w:id="688"/>
    <w:bookmarkStart w:id="690"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689">
        <w:r>
          <w:rPr>
            <w:rStyle w:val="Hyperlink"/>
          </w:rPr>
          <w:t xml:space="preserve">10.1080/01647950708684493</w:t>
        </w:r>
      </w:hyperlink>
      <w:r>
        <w:t xml:space="preserve">.</w:t>
      </w:r>
    </w:p>
    <w:bookmarkEnd w:id="690"/>
    <w:bookmarkStart w:id="692"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691">
        <w:r>
          <w:rPr>
            <w:rStyle w:val="Hyperlink"/>
          </w:rPr>
          <w:t xml:space="preserve">10.1016/j.anbehav.2017.02.017</w:t>
        </w:r>
      </w:hyperlink>
      <w:r>
        <w:t xml:space="preserve">.</w:t>
      </w:r>
    </w:p>
    <w:bookmarkEnd w:id="692"/>
    <w:bookmarkStart w:id="694"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693">
        <w:r>
          <w:rPr>
            <w:rStyle w:val="Hyperlink"/>
          </w:rPr>
          <w:t xml:space="preserve">10.1007/s10493-006-9024-3</w:t>
        </w:r>
      </w:hyperlink>
      <w:r>
        <w:t xml:space="preserve">.</w:t>
      </w:r>
    </w:p>
    <w:bookmarkEnd w:id="694"/>
    <w:bookmarkStart w:id="696"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695">
        <w:r>
          <w:rPr>
            <w:rStyle w:val="Hyperlink"/>
          </w:rPr>
          <w:t xml:space="preserve">10.1590/s1519-566x2008000300011</w:t>
        </w:r>
      </w:hyperlink>
      <w:r>
        <w:t xml:space="preserve">.</w:t>
      </w:r>
    </w:p>
    <w:bookmarkEnd w:id="696"/>
    <w:bookmarkStart w:id="698"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697">
        <w:r>
          <w:rPr>
            <w:rStyle w:val="Hyperlink"/>
          </w:rPr>
          <w:t xml:space="preserve">10.1094/phyto-07-19-0253-fi</w:t>
        </w:r>
      </w:hyperlink>
      <w:r>
        <w:t xml:space="preserve">.</w:t>
      </w:r>
    </w:p>
    <w:bookmarkEnd w:id="698"/>
    <w:bookmarkStart w:id="700"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699">
        <w:r>
          <w:rPr>
            <w:rStyle w:val="Hyperlink"/>
          </w:rPr>
          <w:t xml:space="preserve">10.1094/phyto-09-14-0245-r</w:t>
        </w:r>
      </w:hyperlink>
      <w:r>
        <w:t xml:space="preserve">.</w:t>
      </w:r>
    </w:p>
    <w:bookmarkEnd w:id="700"/>
    <w:bookmarkStart w:id="702"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01">
        <w:r>
          <w:rPr>
            <w:rStyle w:val="Hyperlink"/>
          </w:rPr>
          <w:t xml:space="preserve">10.1128/genomea.00519-13</w:t>
        </w:r>
      </w:hyperlink>
      <w:r>
        <w:t xml:space="preserve">.</w:t>
      </w:r>
    </w:p>
    <w:bookmarkEnd w:id="702"/>
    <w:bookmarkStart w:id="704"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03">
        <w:r>
          <w:rPr>
            <w:rStyle w:val="Hyperlink"/>
          </w:rPr>
          <w:t xml:space="preserve">10.1094/pdis-07-18-1203-pdn</w:t>
        </w:r>
      </w:hyperlink>
      <w:r>
        <w:t xml:space="preserve">.</w:t>
      </w:r>
    </w:p>
    <w:bookmarkEnd w:id="704"/>
    <w:bookmarkStart w:id="706"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05">
        <w:r>
          <w:rPr>
            <w:rStyle w:val="Hyperlink"/>
          </w:rPr>
          <w:t xml:space="preserve">10.1104/pp.104.4.1109</w:t>
        </w:r>
      </w:hyperlink>
      <w:r>
        <w:t xml:space="preserve">.</w:t>
      </w:r>
    </w:p>
    <w:bookmarkEnd w:id="706"/>
    <w:bookmarkStart w:id="707"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07"/>
    <w:bookmarkStart w:id="708" w:name="ref-Sabelis1996"/>
    <w:p>
      <w:pPr>
        <w:pStyle w:val="Bibliography"/>
      </w:pPr>
      <w:r>
        <w:rPr>
          <w:bCs/>
          <w:b/>
        </w:rPr>
        <w:t xml:space="preserve">Sabelis, M. W., and J. Bruin</w:t>
      </w:r>
      <w:r>
        <w:t xml:space="preserve">.</w:t>
      </w:r>
      <w:r>
        <w:t xml:space="preserve"> </w:t>
      </w:r>
      <w:r>
        <w:rPr>
          <w:bCs/>
          <w:b/>
        </w:rPr>
        <w:t xml:space="preserve">1996</w:t>
      </w:r>
      <w:r>
        <w:t xml:space="preserve">. Evolutionary ecology: Life history patterns, food plant choice and dispersal,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8"/>
    <w:bookmarkStart w:id="710"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09">
        <w:r>
          <w:rPr>
            <w:rStyle w:val="Hyperlink"/>
          </w:rPr>
          <w:t xml:space="preserve">10.1111/j.1461-0248.2010.01575.x</w:t>
        </w:r>
      </w:hyperlink>
      <w:r>
        <w:t xml:space="preserve">.</w:t>
      </w:r>
    </w:p>
    <w:bookmarkEnd w:id="710"/>
    <w:bookmarkStart w:id="711" w:name="ref-Sarwar2017"/>
    <w:p>
      <w:pPr>
        <w:pStyle w:val="Bibliography"/>
      </w:pPr>
      <w:r>
        <w:rPr>
          <w:bCs/>
          <w:b/>
        </w:rPr>
        <w:t xml:space="preserve">Sarwar, M.</w:t>
      </w:r>
      <w:r>
        <w:t xml:space="preserve"> </w:t>
      </w:r>
      <w:r>
        <w:rPr>
          <w:bCs/>
          <w:b/>
        </w:rPr>
        <w:t xml:space="preserve">2017</w:t>
      </w:r>
      <w:r>
        <w:t xml:space="preserve">. Predatory mites (</w:t>
      </w:r>
      <w:r>
        <w:t xml:space="preserve">Acari</w:t>
      </w:r>
      <w:r>
        <w:t xml:space="preserve">:</w:t>
      </w:r>
      <w:r>
        <w:t xml:space="preserve"> </w:t>
      </w:r>
      <w:r>
        <w:t xml:space="preserve">Phytoseiidae</w:t>
      </w:r>
      <w:r>
        <w:t xml:space="preserve">) culturing for their releasing. LAP Lambert Academic Publishing.</w:t>
      </w:r>
    </w:p>
    <w:bookmarkEnd w:id="711"/>
    <w:bookmarkStart w:id="713"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712">
        <w:r>
          <w:rPr>
            <w:rStyle w:val="Hyperlink"/>
          </w:rPr>
          <w:t xml:space="preserve">10.1094/pdis-02-18-0371-pdn</w:t>
        </w:r>
      </w:hyperlink>
      <w:r>
        <w:t xml:space="preserve">.</w:t>
      </w:r>
    </w:p>
    <w:bookmarkEnd w:id="713"/>
    <w:bookmarkStart w:id="714" w:name="ref-Savory1964"/>
    <w:p>
      <w:pPr>
        <w:pStyle w:val="Bibliography"/>
      </w:pPr>
      <w:r>
        <w:rPr>
          <w:bCs/>
          <w:b/>
        </w:rPr>
        <w:t xml:space="preserve">Savory, T.</w:t>
      </w:r>
      <w:r>
        <w:t xml:space="preserve"> </w:t>
      </w:r>
      <w:r>
        <w:rPr>
          <w:bCs/>
          <w:b/>
        </w:rPr>
        <w:t xml:space="preserve">1964</w:t>
      </w:r>
      <w:r>
        <w:t xml:space="preserve">. Arachnida. Academic Press, London,New York.</w:t>
      </w:r>
    </w:p>
    <w:bookmarkEnd w:id="714"/>
    <w:bookmarkStart w:id="715"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r>
        <w:t xml:space="preserve">GGally</w:t>
      </w:r>
      <w:r>
        <w:t xml:space="preserve">: Extension to ’ggplot2’.</w:t>
      </w:r>
    </w:p>
    <w:bookmarkEnd w:id="715"/>
    <w:bookmarkStart w:id="717"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716">
        <w:r>
          <w:rPr>
            <w:rStyle w:val="Hyperlink"/>
          </w:rPr>
          <w:t xml:space="preserve">10.1007/s10493-013-9730-6</w:t>
        </w:r>
      </w:hyperlink>
      <w:r>
        <w:t xml:space="preserve">.</w:t>
      </w:r>
    </w:p>
    <w:bookmarkEnd w:id="717"/>
    <w:bookmarkStart w:id="719"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718">
        <w:r>
          <w:rPr>
            <w:rStyle w:val="Hyperlink"/>
          </w:rPr>
          <w:t xml:space="preserve">10.1038/nrmicro1596</w:t>
        </w:r>
      </w:hyperlink>
      <w:r>
        <w:t xml:space="preserve">.</w:t>
      </w:r>
    </w:p>
    <w:bookmarkEnd w:id="719"/>
    <w:bookmarkStart w:id="720"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720"/>
    <w:bookmarkStart w:id="722"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721">
        <w:r>
          <w:rPr>
            <w:rStyle w:val="Hyperlink"/>
          </w:rPr>
          <w:t xml:space="preserve">10.1111/j.0030-1299.2007.15895.x</w:t>
        </w:r>
      </w:hyperlink>
      <w:r>
        <w:t xml:space="preserve">.</w:t>
      </w:r>
    </w:p>
    <w:bookmarkEnd w:id="722"/>
    <w:bookmarkStart w:id="724"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723">
        <w:r>
          <w:rPr>
            <w:rStyle w:val="Hyperlink"/>
          </w:rPr>
          <w:t xml:space="preserve">10.1038/385718a0</w:t>
        </w:r>
      </w:hyperlink>
      <w:r>
        <w:t xml:space="preserve">.</w:t>
      </w:r>
    </w:p>
    <w:bookmarkEnd w:id="724"/>
    <w:bookmarkStart w:id="726"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725">
        <w:r>
          <w:rPr>
            <w:rStyle w:val="Hyperlink"/>
          </w:rPr>
          <w:t xml:space="preserve">10.1017/s0007485309990216</w:t>
        </w:r>
      </w:hyperlink>
      <w:r>
        <w:t xml:space="preserve">.</w:t>
      </w:r>
    </w:p>
    <w:bookmarkEnd w:id="726"/>
    <w:bookmarkStart w:id="728"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727">
        <w:r>
          <w:rPr>
            <w:rStyle w:val="Hyperlink"/>
          </w:rPr>
          <w:t xml:space="preserve">10.1111/bij.12024</w:t>
        </w:r>
      </w:hyperlink>
      <w:r>
        <w:t xml:space="preserve">.</w:t>
      </w:r>
    </w:p>
    <w:bookmarkEnd w:id="728"/>
    <w:bookmarkStart w:id="730"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729">
        <w:r>
          <w:rPr>
            <w:rStyle w:val="Hyperlink"/>
          </w:rPr>
          <w:t xml:space="preserve">10.1007/s10493-015-9954-8</w:t>
        </w:r>
      </w:hyperlink>
      <w:r>
        <w:t xml:space="preserve">.</w:t>
      </w:r>
    </w:p>
    <w:bookmarkEnd w:id="730"/>
    <w:bookmarkStart w:id="732"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731">
        <w:r>
          <w:rPr>
            <w:rStyle w:val="Hyperlink"/>
          </w:rPr>
          <w:t xml:space="preserve">10.1007/s10493-009-9323-6</w:t>
        </w:r>
      </w:hyperlink>
      <w:r>
        <w:t xml:space="preserve">.</w:t>
      </w:r>
    </w:p>
    <w:bookmarkEnd w:id="732"/>
    <w:bookmarkStart w:id="733" w:name="ref-Slykhuis1965"/>
    <w:p>
      <w:pPr>
        <w:pStyle w:val="Bibliography"/>
      </w:pPr>
      <w:r>
        <w:rPr>
          <w:bCs/>
          <w:b/>
        </w:rPr>
        <w:t xml:space="preserve">Slykhuis, J. T.</w:t>
      </w:r>
      <w:r>
        <w:t xml:space="preserve"> </w:t>
      </w:r>
      <w:r>
        <w:rPr>
          <w:bCs/>
          <w:b/>
        </w:rPr>
        <w:t xml:space="preserve">1965</w:t>
      </w:r>
      <w:r>
        <w:t xml:space="preserve">. Mite transmission of plant viruses, pp. 97–137.</w:t>
      </w:r>
      <w:r>
        <w:t xml:space="preserve"> </w:t>
      </w:r>
      <w:r>
        <w:rPr>
          <w:iCs/>
          <w:i/>
        </w:rPr>
        <w:t xml:space="preserve">In</w:t>
      </w:r>
      <w:r>
        <w:t xml:space="preserve"> </w:t>
      </w:r>
      <w:r>
        <w:t xml:space="preserve">Advances in Virus Research Volume 11. Elsevier.</w:t>
      </w:r>
    </w:p>
    <w:bookmarkEnd w:id="733"/>
    <w:bookmarkStart w:id="735" w:name="ref-Smith1991"/>
    <w:p>
      <w:pPr>
        <w:pStyle w:val="Bibliography"/>
      </w:pPr>
      <w:r>
        <w:rPr>
          <w:bCs/>
          <w:b/>
        </w:rPr>
        <w:t xml:space="preserve">Smith, D., and D. F. Papacek</w:t>
      </w:r>
      <w:r>
        <w:t xml:space="preserve">.</w:t>
      </w:r>
      <w:r>
        <w:t xml:space="preserve"> </w:t>
      </w:r>
      <w:r>
        <w:rPr>
          <w:bCs/>
          <w:b/>
        </w:rPr>
        <w:t xml:space="preserve">1991</w:t>
      </w:r>
      <w:r>
        <w:t xml:space="preserve">. Studies of the predatory mite</w:t>
      </w:r>
      <w:r>
        <w:t xml:space="preserve"> </w:t>
      </w:r>
      <w:r>
        <w:rPr>
          <w:iCs/>
          <w:i/>
        </w:rPr>
        <w:t xml:space="preserve">Amblyseius victoriensis</w:t>
      </w:r>
      <w:r>
        <w:t xml:space="preserve"> </w:t>
      </w:r>
      <w:r>
        <w:t xml:space="preserve">(</w:t>
      </w:r>
      <w:r>
        <w:t xml:space="preserve">Acarina</w:t>
      </w:r>
      <w:r>
        <w:t xml:space="preserve">:</w:t>
      </w:r>
      <w:r>
        <w:t xml:space="preserve"> </w:t>
      </w:r>
      <w:r>
        <w:t xml:space="preserve">Phytoseiidae</w:t>
      </w:r>
      <w:r>
        <w:t xml:space="preserve">) in citrus orchards in south-east</w:t>
      </w:r>
      <w:r>
        <w:t xml:space="preserve"> </w:t>
      </w:r>
      <w:r>
        <w:t xml:space="preserve">Queensland</w:t>
      </w:r>
      <w:r>
        <w:t xml:space="preserve">: Control of</w:t>
      </w:r>
      <w:r>
        <w:t xml:space="preserve"> </w:t>
      </w:r>
      <w:r>
        <w:rPr>
          <w:iCs/>
          <w:i/>
        </w:rPr>
        <w:t xml:space="preserve">Tegolophus australis</w:t>
      </w:r>
      <w:r>
        <w:t xml:space="preserve"> </w:t>
      </w:r>
      <w:r>
        <w:t xml:space="preserve">and</w:t>
      </w:r>
      <w:r>
        <w:t xml:space="preserve"> </w:t>
      </w:r>
      <w:r>
        <w:rPr>
          <w:iCs/>
          <w:i/>
        </w:rPr>
        <w:t xml:space="preserve">Phyllocoptruta oleivora</w:t>
      </w:r>
      <w:r>
        <w:t xml:space="preserve"> </w:t>
      </w:r>
      <w:r>
        <w:t xml:space="preserve">(</w:t>
      </w:r>
      <w:r>
        <w:t xml:space="preserve">Acarina</w:t>
      </w:r>
      <w:r>
        <w:t xml:space="preserve">:</w:t>
      </w:r>
      <w:r>
        <w:t xml:space="preserve"> </w:t>
      </w:r>
      <w:r>
        <w:t xml:space="preserve">Eriophyidae</w:t>
      </w:r>
      <w:r>
        <w:t xml:space="preserve">), effect of pesticides, alternative host plants and augmentative release. Experimental and Applied Acarology. 12: 195–217, DOI:</w:t>
      </w:r>
      <w:hyperlink r:id="rId734">
        <w:r>
          <w:rPr>
            <w:rStyle w:val="Hyperlink"/>
          </w:rPr>
          <w:t xml:space="preserve">10.1007/bf01193467</w:t>
        </w:r>
      </w:hyperlink>
      <w:r>
        <w:t xml:space="preserve">.</w:t>
      </w:r>
    </w:p>
    <w:bookmarkEnd w:id="735"/>
    <w:bookmarkStart w:id="736"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736"/>
    <w:bookmarkStart w:id="738"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737">
        <w:r>
          <w:rPr>
            <w:rStyle w:val="Hyperlink"/>
          </w:rPr>
          <w:t xml:space="preserve">10.21273/hortsci14653-20</w:t>
        </w:r>
      </w:hyperlink>
      <w:r>
        <w:t xml:space="preserve">.</w:t>
      </w:r>
    </w:p>
    <w:bookmarkEnd w:id="738"/>
    <w:bookmarkStart w:id="739" w:name="ref-Steppuhn2008"/>
    <w:p>
      <w:pPr>
        <w:pStyle w:val="Bibliography"/>
      </w:pPr>
      <w:r>
        <w:rPr>
          <w:bCs/>
          <w:b/>
        </w:rPr>
        <w:t xml:space="preserve">Steppuhn, A., and I. T. Baldwin</w:t>
      </w:r>
      <w:r>
        <w:t xml:space="preserve">.</w:t>
      </w:r>
      <w:r>
        <w:t xml:space="preserve"> </w:t>
      </w:r>
      <w:r>
        <w:rPr>
          <w:bCs/>
          <w:b/>
        </w:rPr>
        <w:t xml:space="preserve">2008</w:t>
      </w:r>
      <w:r>
        <w:t xml:space="preserve">. Induced defenses and the cost-benefit paradigm, pp. 61–83.</w:t>
      </w:r>
      <w:r>
        <w:t xml:space="preserve"> </w:t>
      </w:r>
      <w:r>
        <w:rPr>
          <w:iCs/>
          <w:i/>
        </w:rPr>
        <w:t xml:space="preserve">In</w:t>
      </w:r>
      <w:r>
        <w:t xml:space="preserve"> </w:t>
      </w:r>
      <w:r>
        <w:t xml:space="preserve">Schaller, A. (ed.), Induced Plant Resistance to Herbivory. Springer Netherlands.</w:t>
      </w:r>
    </w:p>
    <w:bookmarkEnd w:id="739"/>
    <w:bookmarkStart w:id="741"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740">
        <w:r>
          <w:rPr>
            <w:rStyle w:val="Hyperlink"/>
          </w:rPr>
          <w:t xml:space="preserve">10.3733/hilg.v29n02p081</w:t>
        </w:r>
      </w:hyperlink>
      <w:r>
        <w:t xml:space="preserve">.</w:t>
      </w:r>
    </w:p>
    <w:bookmarkEnd w:id="741"/>
    <w:bookmarkStart w:id="743"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742">
        <w:r>
          <w:rPr>
            <w:rStyle w:val="Hyperlink"/>
          </w:rPr>
          <w:t xml:space="preserve">10.1078/0176-1617-00300</w:t>
        </w:r>
      </w:hyperlink>
      <w:r>
        <w:t xml:space="preserve">.</w:t>
      </w:r>
    </w:p>
    <w:bookmarkEnd w:id="743"/>
    <w:bookmarkStart w:id="745"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744">
        <w:r>
          <w:rPr>
            <w:rStyle w:val="Hyperlink"/>
          </w:rPr>
          <w:t xml:space="preserve">10.1094/phyto-08-12-0188-r</w:t>
        </w:r>
      </w:hyperlink>
      <w:r>
        <w:t xml:space="preserve">.</w:t>
      </w:r>
    </w:p>
    <w:bookmarkEnd w:id="745"/>
    <w:bookmarkStart w:id="747"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746">
        <w:r>
          <w:rPr>
            <w:rStyle w:val="Hyperlink"/>
          </w:rPr>
          <w:t xml:space="preserve">10.18637/jss.v084.i06</w:t>
        </w:r>
      </w:hyperlink>
      <w:r>
        <w:t xml:space="preserve">.</w:t>
      </w:r>
    </w:p>
    <w:bookmarkEnd w:id="747"/>
    <w:bookmarkStart w:id="749"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748">
        <w:r>
          <w:rPr>
            <w:rStyle w:val="Hyperlink"/>
          </w:rPr>
          <w:t xml:space="preserve">10.1016/j.tplants.2012.02.010</w:t>
        </w:r>
      </w:hyperlink>
      <w:r>
        <w:t xml:space="preserve">.</w:t>
      </w:r>
    </w:p>
    <w:bookmarkEnd w:id="749"/>
    <w:bookmarkStart w:id="751"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750">
        <w:r>
          <w:rPr>
            <w:rStyle w:val="Hyperlink"/>
          </w:rPr>
          <w:t xml:space="preserve">10.1046/j.1365-2311.2001.00324.x</w:t>
        </w:r>
      </w:hyperlink>
      <w:r>
        <w:t xml:space="preserve">.</w:t>
      </w:r>
    </w:p>
    <w:bookmarkEnd w:id="751"/>
    <w:bookmarkStart w:id="752"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752"/>
    <w:bookmarkStart w:id="754"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753">
        <w:r>
          <w:rPr>
            <w:rStyle w:val="Hyperlink"/>
          </w:rPr>
          <w:t xml:space="preserve">10.1111/j.1365-313x.2010.04128.x</w:t>
        </w:r>
      </w:hyperlink>
      <w:r>
        <w:t xml:space="preserve">.</w:t>
      </w:r>
    </w:p>
    <w:bookmarkEnd w:id="754"/>
    <w:bookmarkStart w:id="755" w:name="ref-Tierney2021"/>
    <w:p>
      <w:pPr>
        <w:pStyle w:val="Bibliography"/>
      </w:pPr>
      <w:r>
        <w:rPr>
          <w:bCs/>
          <w:b/>
        </w:rPr>
        <w:t xml:space="preserve">Tierney, N., D. Cook, M. McBain, and C. Fay</w:t>
      </w:r>
      <w:r>
        <w:t xml:space="preserve">.</w:t>
      </w:r>
      <w:r>
        <w:t xml:space="preserve"> </w:t>
      </w:r>
      <w:r>
        <w:rPr>
          <w:bCs/>
          <w:b/>
        </w:rPr>
        <w:t xml:space="preserve">2021</w:t>
      </w:r>
      <w:r>
        <w:t xml:space="preserve">. Naniar: Data structures, summaries, and visualisations for missing data.</w:t>
      </w:r>
    </w:p>
    <w:bookmarkEnd w:id="755"/>
    <w:bookmarkStart w:id="757"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756">
        <w:r>
          <w:rPr>
            <w:rStyle w:val="Hyperlink"/>
          </w:rPr>
          <w:t xml:space="preserve">10.1094/pdis.2000.84.12.1344c</w:t>
        </w:r>
      </w:hyperlink>
      <w:r>
        <w:t xml:space="preserve">.</w:t>
      </w:r>
    </w:p>
    <w:bookmarkEnd w:id="757"/>
    <w:bookmarkStart w:id="759"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758">
        <w:r>
          <w:rPr>
            <w:rStyle w:val="Hyperlink"/>
          </w:rPr>
          <w:t xml:space="preserve">10.1371/journal.pone.0189577</w:t>
        </w:r>
      </w:hyperlink>
      <w:r>
        <w:t xml:space="preserve">.</w:t>
      </w:r>
    </w:p>
    <w:bookmarkEnd w:id="759"/>
    <w:bookmarkStart w:id="761"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760">
        <w:r>
          <w:rPr>
            <w:rStyle w:val="Hyperlink"/>
          </w:rPr>
          <w:t xml:space="preserve">10.1016/j.febslet.2010.06.046</w:t>
        </w:r>
      </w:hyperlink>
      <w:r>
        <w:t xml:space="preserve">.</w:t>
      </w:r>
    </w:p>
    <w:bookmarkEnd w:id="761"/>
    <w:bookmarkStart w:id="763"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762">
        <w:r>
          <w:rPr>
            <w:rStyle w:val="Hyperlink"/>
          </w:rPr>
          <w:t xml:space="preserve">10.1093/jee/86.3.879</w:t>
        </w:r>
      </w:hyperlink>
      <w:r>
        <w:t xml:space="preserve">.</w:t>
      </w:r>
    </w:p>
    <w:bookmarkEnd w:id="763"/>
    <w:bookmarkStart w:id="765"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764">
        <w:r>
          <w:rPr>
            <w:rStyle w:val="Hyperlink"/>
          </w:rPr>
          <w:t xml:space="preserve">10.1111/j.1365-3059.2006.01410.x</w:t>
        </w:r>
      </w:hyperlink>
      <w:r>
        <w:t xml:space="preserve">.</w:t>
      </w:r>
    </w:p>
    <w:bookmarkEnd w:id="765"/>
    <w:bookmarkStart w:id="767"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766">
        <w:r>
          <w:rPr>
            <w:rStyle w:val="Hyperlink"/>
          </w:rPr>
          <w:t xml:space="preserve">10.1071/ea99028</w:t>
        </w:r>
      </w:hyperlink>
      <w:r>
        <w:t xml:space="preserve">.</w:t>
      </w:r>
    </w:p>
    <w:bookmarkEnd w:id="767"/>
    <w:bookmarkStart w:id="768"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768"/>
    <w:bookmarkStart w:id="769" w:name="ref-Vacante2010"/>
    <w:p>
      <w:pPr>
        <w:pStyle w:val="Bibliography"/>
      </w:pPr>
      <w:r>
        <w:rPr>
          <w:bCs/>
          <w:b/>
        </w:rPr>
        <w:t xml:space="preserve">Vacante, V.</w:t>
      </w:r>
      <w:r>
        <w:t xml:space="preserve"> </w:t>
      </w:r>
      <w:r>
        <w:rPr>
          <w:bCs/>
          <w:b/>
        </w:rPr>
        <w:t xml:space="preserve">2010</w:t>
      </w:r>
      <w:r>
        <w:t xml:space="preserve">. Citrus mites: Identification, bionomy and control. CABI.</w:t>
      </w:r>
    </w:p>
    <w:bookmarkEnd w:id="769"/>
    <w:bookmarkStart w:id="770" w:name="ref-Vacante2016"/>
    <w:p>
      <w:pPr>
        <w:pStyle w:val="Bibliography"/>
      </w:pPr>
      <w:r>
        <w:rPr>
          <w:bCs/>
          <w:b/>
        </w:rPr>
        <w:t xml:space="preserve">Vacante, V.</w:t>
      </w:r>
      <w:r>
        <w:t xml:space="preserve"> </w:t>
      </w:r>
      <w:r>
        <w:rPr>
          <w:bCs/>
          <w:b/>
        </w:rPr>
        <w:t xml:space="preserve">2016</w:t>
      </w:r>
      <w:r>
        <w:t xml:space="preserve">. Handbook of mites of economic plants: Identification, bio-ecology and control. CABI.</w:t>
      </w:r>
    </w:p>
    <w:bookmarkEnd w:id="770"/>
    <w:bookmarkStart w:id="772"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771">
        <w:r>
          <w:rPr>
            <w:rStyle w:val="Hyperlink"/>
          </w:rPr>
          <w:t xml:space="preserve">10.1890/120126</w:t>
        </w:r>
      </w:hyperlink>
      <w:r>
        <w:t xml:space="preserve">.</w:t>
      </w:r>
    </w:p>
    <w:bookmarkEnd w:id="772"/>
    <w:bookmarkStart w:id="774"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773">
        <w:r>
          <w:rPr>
            <w:rStyle w:val="Hyperlink"/>
          </w:rPr>
          <w:t xml:space="preserve">10.1073/pnas.141079498</w:t>
        </w:r>
      </w:hyperlink>
      <w:r>
        <w:t xml:space="preserve">.</w:t>
      </w:r>
    </w:p>
    <w:bookmarkEnd w:id="774"/>
    <w:bookmarkStart w:id="776"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775">
        <w:r>
          <w:rPr>
            <w:rStyle w:val="Hyperlink"/>
          </w:rPr>
          <w:t xml:space="preserve">10.1590/s1519-566x2008000600019</w:t>
        </w:r>
      </w:hyperlink>
      <w:r>
        <w:t xml:space="preserve">.</w:t>
      </w:r>
    </w:p>
    <w:bookmarkEnd w:id="776"/>
    <w:bookmarkStart w:id="778"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777">
        <w:r>
          <w:rPr>
            <w:rStyle w:val="Hyperlink"/>
          </w:rPr>
          <w:t xml:space="preserve">10.1002/ps.4918</w:t>
        </w:r>
      </w:hyperlink>
      <w:r>
        <w:t xml:space="preserve">.</w:t>
      </w:r>
    </w:p>
    <w:bookmarkEnd w:id="778"/>
    <w:bookmarkStart w:id="780"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779">
        <w:r>
          <w:rPr>
            <w:rStyle w:val="Hyperlink"/>
          </w:rPr>
          <w:t xml:space="preserve">10.1016/j.pestbp.2021.104855</w:t>
        </w:r>
      </w:hyperlink>
      <w:r>
        <w:t xml:space="preserve">.</w:t>
      </w:r>
    </w:p>
    <w:bookmarkEnd w:id="780"/>
    <w:bookmarkStart w:id="782"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781">
        <w:r>
          <w:rPr>
            <w:rStyle w:val="Hyperlink"/>
          </w:rPr>
          <w:t xml:space="preserve">10.1105/tpc.17.00136</w:t>
        </w:r>
      </w:hyperlink>
      <w:r>
        <w:t xml:space="preserve">.</w:t>
      </w:r>
    </w:p>
    <w:bookmarkEnd w:id="782"/>
    <w:bookmarkStart w:id="784"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783">
        <w:r>
          <w:rPr>
            <w:rStyle w:val="Hyperlink"/>
          </w:rPr>
          <w:t xml:space="preserve">10.1146/annurev.phyto.050908.135202</w:t>
        </w:r>
      </w:hyperlink>
      <w:r>
        <w:t xml:space="preserve">.</w:t>
      </w:r>
    </w:p>
    <w:bookmarkEnd w:id="784"/>
    <w:bookmarkStart w:id="786"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785">
        <w:r>
          <w:rPr>
            <w:rStyle w:val="Hyperlink"/>
          </w:rPr>
          <w:t xml:space="preserve">10.1099/jgv.0.001020</w:t>
        </w:r>
      </w:hyperlink>
      <w:r>
        <w:t xml:space="preserve">.</w:t>
      </w:r>
    </w:p>
    <w:bookmarkEnd w:id="786"/>
    <w:bookmarkStart w:id="788"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787">
        <w:r>
          <w:rPr>
            <w:rStyle w:val="Hyperlink"/>
          </w:rPr>
          <w:t xml:space="preserve">10.1007/s003440000026</w:t>
        </w:r>
      </w:hyperlink>
      <w:r>
        <w:t xml:space="preserve">.</w:t>
      </w:r>
    </w:p>
    <w:bookmarkEnd w:id="788"/>
    <w:bookmarkStart w:id="790"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789">
        <w:r>
          <w:rPr>
            <w:rStyle w:val="Hyperlink"/>
          </w:rPr>
          <w:t xml:space="preserve">10.1071/zo9920593</w:t>
        </w:r>
      </w:hyperlink>
      <w:r>
        <w:t xml:space="preserve">.</w:t>
      </w:r>
    </w:p>
    <w:bookmarkEnd w:id="790"/>
    <w:bookmarkStart w:id="792"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791">
        <w:r>
          <w:rPr>
            <w:rStyle w:val="Hyperlink"/>
          </w:rPr>
          <w:t xml:space="preserve">10.1146/annurev.en.41.010196.000533</w:t>
        </w:r>
      </w:hyperlink>
      <w:r>
        <w:t xml:space="preserve">.</w:t>
      </w:r>
    </w:p>
    <w:bookmarkEnd w:id="792"/>
    <w:bookmarkStart w:id="793" w:name="ref-Walter2013"/>
    <w:p>
      <w:pPr>
        <w:pStyle w:val="Bibliography"/>
      </w:pPr>
      <w:r>
        <w:rPr>
          <w:bCs/>
          <w:b/>
        </w:rPr>
        <w:t xml:space="preserve">Walter, D. E., and H. C. Proctor</w:t>
      </w:r>
      <w:r>
        <w:t xml:space="preserve">.</w:t>
      </w:r>
      <w:r>
        <w:t xml:space="preserve"> </w:t>
      </w:r>
      <w:r>
        <w:rPr>
          <w:bCs/>
          <w:b/>
        </w:rPr>
        <w:t xml:space="preserve">2013</w:t>
      </w:r>
      <w:r>
        <w:t xml:space="preserve">. Mites: Ecology, evolution &amp; behaviour. Springer-Verlag GmbH.</w:t>
      </w:r>
    </w:p>
    <w:bookmarkEnd w:id="793"/>
    <w:bookmarkStart w:id="795"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794">
        <w:r>
          <w:rPr>
            <w:rStyle w:val="Hyperlink"/>
          </w:rPr>
          <w:t xml:space="preserve">10.1600/036364414x682201</w:t>
        </w:r>
      </w:hyperlink>
      <w:r>
        <w:t xml:space="preserve">.</w:t>
      </w:r>
    </w:p>
    <w:bookmarkEnd w:id="795"/>
    <w:bookmarkStart w:id="797"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796">
        <w:r>
          <w:rPr>
            <w:rStyle w:val="Hyperlink"/>
          </w:rPr>
          <w:t xml:space="preserve">10.1007/s10493-020-00539-6</w:t>
        </w:r>
      </w:hyperlink>
      <w:r>
        <w:t xml:space="preserve">.</w:t>
      </w:r>
    </w:p>
    <w:bookmarkEnd w:id="797"/>
    <w:bookmarkStart w:id="799"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798">
        <w:r>
          <w:rPr>
            <w:rStyle w:val="Hyperlink"/>
          </w:rPr>
          <w:t xml:space="preserve">10.1104/pp.96.2.390</w:t>
        </w:r>
      </w:hyperlink>
      <w:r>
        <w:t xml:space="preserve">.</w:t>
      </w:r>
    </w:p>
    <w:bookmarkEnd w:id="799"/>
    <w:bookmarkStart w:id="801"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800">
        <w:r>
          <w:rPr>
            <w:rStyle w:val="Hyperlink"/>
          </w:rPr>
          <w:t xml:space="preserve">10.1023/b:appa.0000006545.40017.a0</w:t>
        </w:r>
      </w:hyperlink>
      <w:r>
        <w:t xml:space="preserve">.</w:t>
      </w:r>
    </w:p>
    <w:bookmarkEnd w:id="801"/>
    <w:bookmarkStart w:id="803"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802">
        <w:r>
          <w:rPr>
            <w:rStyle w:val="Hyperlink"/>
          </w:rPr>
          <w:t xml:space="preserve">10.1002/sca.4950220301</w:t>
        </w:r>
      </w:hyperlink>
      <w:r>
        <w:t xml:space="preserve">.</w:t>
      </w:r>
    </w:p>
    <w:bookmarkEnd w:id="803"/>
    <w:bookmarkStart w:id="805"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804">
        <w:r>
          <w:rPr>
            <w:rStyle w:val="Hyperlink"/>
          </w:rPr>
          <w:t xml:space="preserve">10.1007/bf01204404</w:t>
        </w:r>
      </w:hyperlink>
      <w:r>
        <w:t xml:space="preserve">.</w:t>
      </w:r>
    </w:p>
    <w:bookmarkEnd w:id="805"/>
    <w:bookmarkStart w:id="806"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806"/>
    <w:bookmarkStart w:id="808"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807">
        <w:r>
          <w:rPr>
            <w:rStyle w:val="Hyperlink"/>
          </w:rPr>
          <w:t xml:space="preserve">10.1007/bf01193964</w:t>
        </w:r>
      </w:hyperlink>
      <w:r>
        <w:t xml:space="preserve">.</w:t>
      </w:r>
    </w:p>
    <w:bookmarkEnd w:id="808"/>
    <w:bookmarkStart w:id="809" w:name="ref-Wickham2019b"/>
    <w:p>
      <w:pPr>
        <w:pStyle w:val="Bibliography"/>
      </w:pPr>
      <w:r>
        <w:rPr>
          <w:bCs/>
          <w:b/>
        </w:rPr>
        <w:t xml:space="preserve">Wickham, H.</w:t>
      </w:r>
      <w:r>
        <w:t xml:space="preserve"> </w:t>
      </w:r>
      <w:r>
        <w:rPr>
          <w:bCs/>
          <w:b/>
        </w:rPr>
        <w:t xml:space="preserve">2019</w:t>
      </w:r>
      <w:r>
        <w:t xml:space="preserve">.</w:t>
      </w:r>
      <w:r>
        <w:t xml:space="preserve"> </w:t>
      </w:r>
      <w:r>
        <w:t xml:space="preserve">stringr</w:t>
      </w:r>
      <w:r>
        <w:t xml:space="preserve">: Simple, consistent wrappers for common string operations.</w:t>
      </w:r>
    </w:p>
    <w:bookmarkEnd w:id="809"/>
    <w:bookmarkStart w:id="810"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r>
        <w:t xml:space="preserve">devtools</w:t>
      </w:r>
      <w:r>
        <w:t xml:space="preserve">: Tools to make developing</w:t>
      </w:r>
      <w:r>
        <w:t xml:space="preserve"> </w:t>
      </w:r>
      <w:r>
        <w:t xml:space="preserve">R</w:t>
      </w:r>
      <w:r>
        <w:t xml:space="preserve"> </w:t>
      </w:r>
      <w:r>
        <w:t xml:space="preserve">packages easier.</w:t>
      </w:r>
    </w:p>
    <w:bookmarkEnd w:id="810"/>
    <w:bookmarkStart w:id="812"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811">
        <w:r>
          <w:rPr>
            <w:rStyle w:val="Hyperlink"/>
          </w:rPr>
          <w:t xml:space="preserve">10.1080/09583150802029784</w:t>
        </w:r>
      </w:hyperlink>
      <w:r>
        <w:t xml:space="preserve">.</w:t>
      </w:r>
    </w:p>
    <w:bookmarkEnd w:id="812"/>
    <w:bookmarkStart w:id="813"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813"/>
    <w:bookmarkStart w:id="815"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814">
        <w:r>
          <w:rPr>
            <w:rStyle w:val="Hyperlink"/>
          </w:rPr>
          <w:t xml:space="preserve">10.1016/j.biocontrol.2012.09.007</w:t>
        </w:r>
      </w:hyperlink>
      <w:r>
        <w:t xml:space="preserve">.</w:t>
      </w:r>
    </w:p>
    <w:bookmarkEnd w:id="815"/>
    <w:bookmarkStart w:id="817"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816">
        <w:r>
          <w:rPr>
            <w:rStyle w:val="Hyperlink"/>
          </w:rPr>
          <w:t xml:space="preserve">10.1094/phyto.1998.88.4.359</w:t>
        </w:r>
      </w:hyperlink>
      <w:r>
        <w:t xml:space="preserve">.</w:t>
      </w:r>
    </w:p>
    <w:bookmarkEnd w:id="817"/>
    <w:bookmarkStart w:id="819"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818">
        <w:r>
          <w:rPr>
            <w:rStyle w:val="Hyperlink"/>
          </w:rPr>
          <w:t xml:space="preserve">10.1104/pp.106.090035</w:t>
        </w:r>
      </w:hyperlink>
      <w:r>
        <w:t xml:space="preserve">.</w:t>
      </w:r>
    </w:p>
    <w:bookmarkEnd w:id="819"/>
    <w:bookmarkStart w:id="820" w:name="ref-Zeileis2008"/>
    <w:p>
      <w:pPr>
        <w:pStyle w:val="Bibliography"/>
      </w:pPr>
      <w:r>
        <w:rPr>
          <w:bCs/>
          <w:b/>
        </w:rPr>
        <w:t xml:space="preserve">Zeileis, A., C. Kleiber, and S. Jackman</w:t>
      </w:r>
      <w:r>
        <w:t xml:space="preserve">.</w:t>
      </w:r>
      <w:r>
        <w:t xml:space="preserve"> </w:t>
      </w:r>
      <w:r>
        <w:rPr>
          <w:bCs/>
          <w:b/>
        </w:rPr>
        <w:t xml:space="preserve">2008</w:t>
      </w:r>
      <w:r>
        <w:t xml:space="preserve">. Regression models for count data in</w:t>
      </w:r>
      <w:r>
        <w:t xml:space="preserve"> </w:t>
      </w:r>
      <w:r>
        <w:t xml:space="preserve">R</w:t>
      </w:r>
      <w:r>
        <w:t xml:space="preserve">. Journal of Statistical Software. 27.</w:t>
      </w:r>
    </w:p>
    <w:bookmarkEnd w:id="820"/>
    <w:bookmarkStart w:id="822"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821">
        <w:r>
          <w:rPr>
            <w:rStyle w:val="Hyperlink"/>
          </w:rPr>
          <w:t xml:space="preserve">10.1186/1756-0500-3-208</w:t>
        </w:r>
      </w:hyperlink>
      <w:r>
        <w:t xml:space="preserve">.</w:t>
      </w:r>
    </w:p>
    <w:bookmarkEnd w:id="822"/>
    <w:bookmarkStart w:id="824"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823">
        <w:r>
          <w:rPr>
            <w:rStyle w:val="Hyperlink"/>
          </w:rPr>
          <w:t xml:space="preserve">10.1073/pnas.0907890106</w:t>
        </w:r>
      </w:hyperlink>
      <w:r>
        <w:t xml:space="preserve">.</w:t>
      </w:r>
    </w:p>
    <w:bookmarkEnd w:id="824"/>
    <w:bookmarkStart w:id="826"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825">
        <w:r>
          <w:rPr>
            <w:rStyle w:val="Hyperlink"/>
          </w:rPr>
          <w:t xml:space="preserve">10.1080/01647959708683565</w:t>
        </w:r>
      </w:hyperlink>
      <w:r>
        <w:t xml:space="preserve">.</w:t>
      </w:r>
    </w:p>
    <w:bookmarkEnd w:id="826"/>
    <w:bookmarkStart w:id="828"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827">
        <w:r>
          <w:rPr>
            <w:rStyle w:val="Hyperlink"/>
          </w:rPr>
          <w:t xml:space="preserve">10.11158/saa.2.1.14</w:t>
        </w:r>
      </w:hyperlink>
      <w:r>
        <w:t xml:space="preserve">.</w:t>
      </w:r>
    </w:p>
    <w:bookmarkEnd w:id="828"/>
    <w:bookmarkStart w:id="830"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829">
        <w:r>
          <w:rPr>
            <w:rStyle w:val="Hyperlink"/>
          </w:rPr>
          <w:t xml:space="preserve">10.1007/s10493-012-9555-8</w:t>
        </w:r>
      </w:hyperlink>
      <w:r>
        <w:t xml:space="preserve">.</w:t>
      </w:r>
    </w:p>
    <w:bookmarkEnd w:id="830"/>
    <w:bookmarkStart w:id="832"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831">
        <w:r>
          <w:rPr>
            <w:rStyle w:val="Hyperlink"/>
          </w:rPr>
          <w:t xml:space="preserve">10.1006/pmpp.2001.0343</w:t>
        </w:r>
      </w:hyperlink>
      <w:r>
        <w:t xml:space="preserve">.</w:t>
      </w:r>
    </w:p>
    <w:bookmarkEnd w:id="832"/>
    <w:bookmarkEnd w:id="833"/>
    <w:bookmarkEnd w:id="8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36" Target="media/rId36.png" /><Relationship Type="http://schemas.openxmlformats.org/officeDocument/2006/relationships/image" Id="rId93" Target="media/rId9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40" Target="https://doi.org/10.1002/ps.4587" TargetMode="External" /><Relationship Type="http://schemas.openxmlformats.org/officeDocument/2006/relationships/hyperlink" Id="rId777" Target="https://doi.org/10.1002/ps.4918" TargetMode="External" /><Relationship Type="http://schemas.openxmlformats.org/officeDocument/2006/relationships/hyperlink" Id="rId680" Target="https://doi.org/10.1002/ps.6341" TargetMode="External" /><Relationship Type="http://schemas.openxmlformats.org/officeDocument/2006/relationships/hyperlink" Id="rId802"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31"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4" Target="https://doi.org/10.1007/bf01193467" TargetMode="External" /><Relationship Type="http://schemas.openxmlformats.org/officeDocument/2006/relationships/hyperlink" Id="rId807"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4"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7"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2" Target="https://doi.org/10.1007/s00705-012-1506-5" TargetMode="External" /><Relationship Type="http://schemas.openxmlformats.org/officeDocument/2006/relationships/hyperlink" Id="rId577"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9" Target="https://doi.org/10.1007/s10493-005-6650-0" TargetMode="External" /><Relationship Type="http://schemas.openxmlformats.org/officeDocument/2006/relationships/hyperlink" Id="rId671"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3" Target="https://doi.org/10.1007/s10493-006-9024-3" TargetMode="External" /><Relationship Type="http://schemas.openxmlformats.org/officeDocument/2006/relationships/hyperlink" Id="rId559" Target="https://doi.org/10.1007/s10493-007-9091-0" TargetMode="External" /><Relationship Type="http://schemas.openxmlformats.org/officeDocument/2006/relationships/hyperlink" Id="rId528" Target="https://doi.org/10.1007/s10493-009-9312-9" TargetMode="External" /><Relationship Type="http://schemas.openxmlformats.org/officeDocument/2006/relationships/hyperlink" Id="rId582" Target="https://doi.org/10.1007/s10493-009-9319-2" TargetMode="External" /><Relationship Type="http://schemas.openxmlformats.org/officeDocument/2006/relationships/hyperlink" Id="rId731" Target="https://doi.org/10.1007/s10493-009-9323-6" TargetMode="External" /><Relationship Type="http://schemas.openxmlformats.org/officeDocument/2006/relationships/hyperlink" Id="rId601"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9" Target="https://doi.org/10.1007/s10493-012-9555-8" TargetMode="External" /><Relationship Type="http://schemas.openxmlformats.org/officeDocument/2006/relationships/hyperlink" Id="rId654" Target="https://doi.org/10.1007/s10493-012-9569-2" TargetMode="External" /><Relationship Type="http://schemas.openxmlformats.org/officeDocument/2006/relationships/hyperlink" Id="rId683" Target="https://doi.org/10.1007/s10493-012-9632-z" TargetMode="External" /><Relationship Type="http://schemas.openxmlformats.org/officeDocument/2006/relationships/hyperlink" Id="rId597" Target="https://doi.org/10.1007/s10493-012-9633-y" TargetMode="External" /><Relationship Type="http://schemas.openxmlformats.org/officeDocument/2006/relationships/hyperlink" Id="rId716"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6"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9"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5"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6" Target="https://doi.org/10.1007/s10493-020-00539-6" TargetMode="External" /><Relationship Type="http://schemas.openxmlformats.org/officeDocument/2006/relationships/hyperlink" Id="rId612" Target="https://doi.org/10.1007/s10493-020-00543-w" TargetMode="External" /><Relationship Type="http://schemas.openxmlformats.org/officeDocument/2006/relationships/hyperlink" Id="rId584"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41"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5"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7"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91" Target="https://doi.org/10.1016/j.anbehav.2017.02.017" TargetMode="External" /><Relationship Type="http://schemas.openxmlformats.org/officeDocument/2006/relationships/hyperlink" Id="rId644"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8"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4"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3"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60"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526" Target="https://doi.org/10.1016/j.pestbp.2014.12.009" TargetMode="External" /><Relationship Type="http://schemas.openxmlformats.org/officeDocument/2006/relationships/hyperlink" Id="rId779"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8"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5"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3"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800" Target="https://doi.org/10.1023/b:appa.0000006545.40017.a0" TargetMode="External" /><Relationship Type="http://schemas.openxmlformats.org/officeDocument/2006/relationships/hyperlink" Id="rId687"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9" Target="https://doi.org/10.1038/35069058" TargetMode="External" /><Relationship Type="http://schemas.openxmlformats.org/officeDocument/2006/relationships/hyperlink" Id="rId723"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8"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50"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6" Target="https://doi.org/10.1071/ea99028" TargetMode="External" /><Relationship Type="http://schemas.openxmlformats.org/officeDocument/2006/relationships/hyperlink" Id="rId789" Target="https://doi.org/10.1071/zo9920593" TargetMode="External" /><Relationship Type="http://schemas.openxmlformats.org/officeDocument/2006/relationships/hyperlink" Id="rId823" Target="https://doi.org/10.1073/pnas.0907890106" TargetMode="External" /><Relationship Type="http://schemas.openxmlformats.org/officeDocument/2006/relationships/hyperlink" Id="rId773" Target="https://doi.org/10.1073/pnas.141079498" TargetMode="External" /><Relationship Type="http://schemas.openxmlformats.org/officeDocument/2006/relationships/hyperlink" Id="rId742"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9"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5"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11"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5"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2" Target="https://doi.org/10.1093/jee/86.3.879" TargetMode="External" /><Relationship Type="http://schemas.openxmlformats.org/officeDocument/2006/relationships/hyperlink" Id="rId632" Target="https://doi.org/10.1093/jee/87.3.566" TargetMode="External" /><Relationship Type="http://schemas.openxmlformats.org/officeDocument/2006/relationships/hyperlink" Id="rId634"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5" Target="https://doi.org/10.1093/jee/toz258" TargetMode="External" /><Relationship Type="http://schemas.openxmlformats.org/officeDocument/2006/relationships/hyperlink" Id="rId545" Target="https://doi.org/10.1093/jisesa/iew095" TargetMode="External" /><Relationship Type="http://schemas.openxmlformats.org/officeDocument/2006/relationships/hyperlink" Id="rId595"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7"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2" Target="https://doi.org/10.1094/pdis-02-18-0371-pdn" TargetMode="External" /><Relationship Type="http://schemas.openxmlformats.org/officeDocument/2006/relationships/hyperlink" Id="rId703" Target="https://doi.org/10.1094/pdis-07-18-1203-pdn" TargetMode="External" /><Relationship Type="http://schemas.openxmlformats.org/officeDocument/2006/relationships/hyperlink" Id="rId650"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5"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6"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3" Target="https://doi.org/10.1094/php-rs-16-0040" TargetMode="External" /><Relationship Type="http://schemas.openxmlformats.org/officeDocument/2006/relationships/hyperlink" Id="rId667"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7" Target="https://doi.org/10.1094/phyto-07-19-0253-fi" TargetMode="External" /><Relationship Type="http://schemas.openxmlformats.org/officeDocument/2006/relationships/hyperlink" Id="rId744" Target="https://doi.org/10.1094/phyto-08-12-0188-r" TargetMode="External" /><Relationship Type="http://schemas.openxmlformats.org/officeDocument/2006/relationships/hyperlink" Id="rId699"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6"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5"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5" Target="https://doi.org/10.1104/pp.104.4.1109" TargetMode="External" /><Relationship Type="http://schemas.openxmlformats.org/officeDocument/2006/relationships/hyperlink" Id="rId818" Target="https://doi.org/10.1104/pp.106.090035" TargetMode="External" /><Relationship Type="http://schemas.openxmlformats.org/officeDocument/2006/relationships/hyperlink" Id="rId586" Target="https://doi.org/10.1104/pp.107.113118" TargetMode="External" /><Relationship Type="http://schemas.openxmlformats.org/officeDocument/2006/relationships/hyperlink" Id="rId798" Target="https://doi.org/10.1104/pp.96.2.390" TargetMode="External" /><Relationship Type="http://schemas.openxmlformats.org/officeDocument/2006/relationships/hyperlink" Id="rId781"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7"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21"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5" Target="https://doi.org/10.1111/j.1365-2435.2012.02026.x" TargetMode="External" /><Relationship Type="http://schemas.openxmlformats.org/officeDocument/2006/relationships/hyperlink" Id="rId648" Target="https://doi.org/10.1111/j.1365-3059.1993.tb01479.x" TargetMode="External" /><Relationship Type="http://schemas.openxmlformats.org/officeDocument/2006/relationships/hyperlink" Id="rId764" Target="https://doi.org/10.1111/j.1365-3059.2006.01410.x" TargetMode="External" /><Relationship Type="http://schemas.openxmlformats.org/officeDocument/2006/relationships/hyperlink" Id="rId753"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31" Target="https://doi.org/10.1111/j.1439-0434.1971.tb03162.x" TargetMode="External" /><Relationship Type="http://schemas.openxmlformats.org/officeDocument/2006/relationships/hyperlink" Id="rId660"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3"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9" Target="https://doi.org/10.1111/j.1461-0248.2010.01575.x" TargetMode="External" /><Relationship Type="http://schemas.openxmlformats.org/officeDocument/2006/relationships/hyperlink" Id="rId550"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9"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9"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7"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6"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8"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701"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91" Target="https://doi.org/10.1146/annurev.en.41.010196.000533" TargetMode="External" /><Relationship Type="http://schemas.openxmlformats.org/officeDocument/2006/relationships/hyperlink" Id="rId570" Target="https://doi.org/10.1146/annurev.ento.42.1.291" TargetMode="External" /><Relationship Type="http://schemas.openxmlformats.org/officeDocument/2006/relationships/hyperlink" Id="rId783"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21"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5"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3" Target="https://doi.org/10.1303/aez.2006.209" TargetMode="External" /><Relationship Type="http://schemas.openxmlformats.org/officeDocument/2006/relationships/hyperlink" Id="rId758"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5"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30"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5" Target="https://doi.org/10.1590/s1519-566x2008000300011" TargetMode="External" /><Relationship Type="http://schemas.openxmlformats.org/officeDocument/2006/relationships/hyperlink" Id="rId775" Target="https://doi.org/10.1590/s1519-566x2008000600019" TargetMode="External" /><Relationship Type="http://schemas.openxmlformats.org/officeDocument/2006/relationships/hyperlink" Id="rId794"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2" Target="https://doi.org/10.1603/ec09161" TargetMode="External" /><Relationship Type="http://schemas.openxmlformats.org/officeDocument/2006/relationships/hyperlink" Id="rId557"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6"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6"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6" Target="https://doi.org/10.18637/jss.v084.i06" TargetMode="External" /><Relationship Type="http://schemas.openxmlformats.org/officeDocument/2006/relationships/hyperlink" Id="rId771"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7"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8"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7" Target="https://doi.org/10.3389/fpls.2018.01786" TargetMode="External" /><Relationship Type="http://schemas.openxmlformats.org/officeDocument/2006/relationships/hyperlink" Id="rId579"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5" Target="https://doi.org/10.3390/insects11090627" TargetMode="External" /><Relationship Type="http://schemas.openxmlformats.org/officeDocument/2006/relationships/hyperlink" Id="rId563" Target="https://doi.org/10.3390/plants9050558" TargetMode="External" /><Relationship Type="http://schemas.openxmlformats.org/officeDocument/2006/relationships/hyperlink" Id="rId740" Target="https://doi.org/10.3733/hilg.v29n02p081" TargetMode="External" /><Relationship Type="http://schemas.openxmlformats.org/officeDocument/2006/relationships/hyperlink" Id="rId572" Target="https://doi.org/10.3733/hilg.v40n11p331" TargetMode="External" /></Relationships>
</file>

<file path=word/_rels/footnotes.xml.rels><?xml version="1.0" encoding="UTF-8"?><Relationships xmlns="http://schemas.openxmlformats.org/package/2006/relationships"><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40" Target="https://doi.org/10.1002/ps.4587" TargetMode="External" /><Relationship Type="http://schemas.openxmlformats.org/officeDocument/2006/relationships/hyperlink" Id="rId777" Target="https://doi.org/10.1002/ps.4918" TargetMode="External" /><Relationship Type="http://schemas.openxmlformats.org/officeDocument/2006/relationships/hyperlink" Id="rId680" Target="https://doi.org/10.1002/ps.6341" TargetMode="External" /><Relationship Type="http://schemas.openxmlformats.org/officeDocument/2006/relationships/hyperlink" Id="rId802"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31"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4" Target="https://doi.org/10.1007/bf01193467" TargetMode="External" /><Relationship Type="http://schemas.openxmlformats.org/officeDocument/2006/relationships/hyperlink" Id="rId807"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4"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7"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2" Target="https://doi.org/10.1007/s00705-012-1506-5" TargetMode="External" /><Relationship Type="http://schemas.openxmlformats.org/officeDocument/2006/relationships/hyperlink" Id="rId577"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9" Target="https://doi.org/10.1007/s10493-005-6650-0" TargetMode="External" /><Relationship Type="http://schemas.openxmlformats.org/officeDocument/2006/relationships/hyperlink" Id="rId671"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3" Target="https://doi.org/10.1007/s10493-006-9024-3" TargetMode="External" /><Relationship Type="http://schemas.openxmlformats.org/officeDocument/2006/relationships/hyperlink" Id="rId559" Target="https://doi.org/10.1007/s10493-007-9091-0" TargetMode="External" /><Relationship Type="http://schemas.openxmlformats.org/officeDocument/2006/relationships/hyperlink" Id="rId528" Target="https://doi.org/10.1007/s10493-009-9312-9" TargetMode="External" /><Relationship Type="http://schemas.openxmlformats.org/officeDocument/2006/relationships/hyperlink" Id="rId582" Target="https://doi.org/10.1007/s10493-009-9319-2" TargetMode="External" /><Relationship Type="http://schemas.openxmlformats.org/officeDocument/2006/relationships/hyperlink" Id="rId731" Target="https://doi.org/10.1007/s10493-009-9323-6" TargetMode="External" /><Relationship Type="http://schemas.openxmlformats.org/officeDocument/2006/relationships/hyperlink" Id="rId601"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9" Target="https://doi.org/10.1007/s10493-012-9555-8" TargetMode="External" /><Relationship Type="http://schemas.openxmlformats.org/officeDocument/2006/relationships/hyperlink" Id="rId654" Target="https://doi.org/10.1007/s10493-012-9569-2" TargetMode="External" /><Relationship Type="http://schemas.openxmlformats.org/officeDocument/2006/relationships/hyperlink" Id="rId683" Target="https://doi.org/10.1007/s10493-012-9632-z" TargetMode="External" /><Relationship Type="http://schemas.openxmlformats.org/officeDocument/2006/relationships/hyperlink" Id="rId597" Target="https://doi.org/10.1007/s10493-012-9633-y" TargetMode="External" /><Relationship Type="http://schemas.openxmlformats.org/officeDocument/2006/relationships/hyperlink" Id="rId716"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6"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9"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5"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6" Target="https://doi.org/10.1007/s10493-020-00539-6" TargetMode="External" /><Relationship Type="http://schemas.openxmlformats.org/officeDocument/2006/relationships/hyperlink" Id="rId612" Target="https://doi.org/10.1007/s10493-020-00543-w" TargetMode="External" /><Relationship Type="http://schemas.openxmlformats.org/officeDocument/2006/relationships/hyperlink" Id="rId584"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41"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5"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7"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91" Target="https://doi.org/10.1016/j.anbehav.2017.02.017" TargetMode="External" /><Relationship Type="http://schemas.openxmlformats.org/officeDocument/2006/relationships/hyperlink" Id="rId644"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8"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4"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3"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60"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526" Target="https://doi.org/10.1016/j.pestbp.2014.12.009" TargetMode="External" /><Relationship Type="http://schemas.openxmlformats.org/officeDocument/2006/relationships/hyperlink" Id="rId779"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8"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5"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3"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800" Target="https://doi.org/10.1023/b:appa.0000006545.40017.a0" TargetMode="External" /><Relationship Type="http://schemas.openxmlformats.org/officeDocument/2006/relationships/hyperlink" Id="rId687"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9" Target="https://doi.org/10.1038/35069058" TargetMode="External" /><Relationship Type="http://schemas.openxmlformats.org/officeDocument/2006/relationships/hyperlink" Id="rId723"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8"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50"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6" Target="https://doi.org/10.1071/ea99028" TargetMode="External" /><Relationship Type="http://schemas.openxmlformats.org/officeDocument/2006/relationships/hyperlink" Id="rId789" Target="https://doi.org/10.1071/zo9920593" TargetMode="External" /><Relationship Type="http://schemas.openxmlformats.org/officeDocument/2006/relationships/hyperlink" Id="rId823" Target="https://doi.org/10.1073/pnas.0907890106" TargetMode="External" /><Relationship Type="http://schemas.openxmlformats.org/officeDocument/2006/relationships/hyperlink" Id="rId773" Target="https://doi.org/10.1073/pnas.141079498" TargetMode="External" /><Relationship Type="http://schemas.openxmlformats.org/officeDocument/2006/relationships/hyperlink" Id="rId742"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9"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5"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11"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5"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2" Target="https://doi.org/10.1093/jee/86.3.879" TargetMode="External" /><Relationship Type="http://schemas.openxmlformats.org/officeDocument/2006/relationships/hyperlink" Id="rId632" Target="https://doi.org/10.1093/jee/87.3.566" TargetMode="External" /><Relationship Type="http://schemas.openxmlformats.org/officeDocument/2006/relationships/hyperlink" Id="rId634"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5" Target="https://doi.org/10.1093/jee/toz258" TargetMode="External" /><Relationship Type="http://schemas.openxmlformats.org/officeDocument/2006/relationships/hyperlink" Id="rId545" Target="https://doi.org/10.1093/jisesa/iew095" TargetMode="External" /><Relationship Type="http://schemas.openxmlformats.org/officeDocument/2006/relationships/hyperlink" Id="rId595"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7"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2" Target="https://doi.org/10.1094/pdis-02-18-0371-pdn" TargetMode="External" /><Relationship Type="http://schemas.openxmlformats.org/officeDocument/2006/relationships/hyperlink" Id="rId703" Target="https://doi.org/10.1094/pdis-07-18-1203-pdn" TargetMode="External" /><Relationship Type="http://schemas.openxmlformats.org/officeDocument/2006/relationships/hyperlink" Id="rId650"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5"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6"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3" Target="https://doi.org/10.1094/php-rs-16-0040" TargetMode="External" /><Relationship Type="http://schemas.openxmlformats.org/officeDocument/2006/relationships/hyperlink" Id="rId667"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7" Target="https://doi.org/10.1094/phyto-07-19-0253-fi" TargetMode="External" /><Relationship Type="http://schemas.openxmlformats.org/officeDocument/2006/relationships/hyperlink" Id="rId744" Target="https://doi.org/10.1094/phyto-08-12-0188-r" TargetMode="External" /><Relationship Type="http://schemas.openxmlformats.org/officeDocument/2006/relationships/hyperlink" Id="rId699"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6"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5"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5" Target="https://doi.org/10.1104/pp.104.4.1109" TargetMode="External" /><Relationship Type="http://schemas.openxmlformats.org/officeDocument/2006/relationships/hyperlink" Id="rId818" Target="https://doi.org/10.1104/pp.106.090035" TargetMode="External" /><Relationship Type="http://schemas.openxmlformats.org/officeDocument/2006/relationships/hyperlink" Id="rId586" Target="https://doi.org/10.1104/pp.107.113118" TargetMode="External" /><Relationship Type="http://schemas.openxmlformats.org/officeDocument/2006/relationships/hyperlink" Id="rId798" Target="https://doi.org/10.1104/pp.96.2.390" TargetMode="External" /><Relationship Type="http://schemas.openxmlformats.org/officeDocument/2006/relationships/hyperlink" Id="rId781"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7"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21"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5" Target="https://doi.org/10.1111/j.1365-2435.2012.02026.x" TargetMode="External" /><Relationship Type="http://schemas.openxmlformats.org/officeDocument/2006/relationships/hyperlink" Id="rId648" Target="https://doi.org/10.1111/j.1365-3059.1993.tb01479.x" TargetMode="External" /><Relationship Type="http://schemas.openxmlformats.org/officeDocument/2006/relationships/hyperlink" Id="rId764" Target="https://doi.org/10.1111/j.1365-3059.2006.01410.x" TargetMode="External" /><Relationship Type="http://schemas.openxmlformats.org/officeDocument/2006/relationships/hyperlink" Id="rId753"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31" Target="https://doi.org/10.1111/j.1439-0434.1971.tb03162.x" TargetMode="External" /><Relationship Type="http://schemas.openxmlformats.org/officeDocument/2006/relationships/hyperlink" Id="rId660"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3"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9" Target="https://doi.org/10.1111/j.1461-0248.2010.01575.x" TargetMode="External" /><Relationship Type="http://schemas.openxmlformats.org/officeDocument/2006/relationships/hyperlink" Id="rId550"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9"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9"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7"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6"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8"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701"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91" Target="https://doi.org/10.1146/annurev.en.41.010196.000533" TargetMode="External" /><Relationship Type="http://schemas.openxmlformats.org/officeDocument/2006/relationships/hyperlink" Id="rId570" Target="https://doi.org/10.1146/annurev.ento.42.1.291" TargetMode="External" /><Relationship Type="http://schemas.openxmlformats.org/officeDocument/2006/relationships/hyperlink" Id="rId783"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21"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5"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3" Target="https://doi.org/10.1303/aez.2006.209" TargetMode="External" /><Relationship Type="http://schemas.openxmlformats.org/officeDocument/2006/relationships/hyperlink" Id="rId758"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5"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30"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5" Target="https://doi.org/10.1590/s1519-566x2008000300011" TargetMode="External" /><Relationship Type="http://schemas.openxmlformats.org/officeDocument/2006/relationships/hyperlink" Id="rId775" Target="https://doi.org/10.1590/s1519-566x2008000600019" TargetMode="External" /><Relationship Type="http://schemas.openxmlformats.org/officeDocument/2006/relationships/hyperlink" Id="rId794"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2" Target="https://doi.org/10.1603/ec09161" TargetMode="External" /><Relationship Type="http://schemas.openxmlformats.org/officeDocument/2006/relationships/hyperlink" Id="rId557"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6"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6"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6" Target="https://doi.org/10.18637/jss.v084.i06" TargetMode="External" /><Relationship Type="http://schemas.openxmlformats.org/officeDocument/2006/relationships/hyperlink" Id="rId771"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7"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8"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7" Target="https://doi.org/10.3389/fpls.2018.01786" TargetMode="External" /><Relationship Type="http://schemas.openxmlformats.org/officeDocument/2006/relationships/hyperlink" Id="rId579"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5" Target="https://doi.org/10.3390/insects11090627" TargetMode="External" /><Relationship Type="http://schemas.openxmlformats.org/officeDocument/2006/relationships/hyperlink" Id="rId563" Target="https://doi.org/10.3390/plants9050558" TargetMode="External" /><Relationship Type="http://schemas.openxmlformats.org/officeDocument/2006/relationships/hyperlink" Id="rId740" Target="https://doi.org/10.3733/hilg.v29n02p081" TargetMode="External" /><Relationship Type="http://schemas.openxmlformats.org/officeDocument/2006/relationships/hyperlink" Id="rId572" Target="https://doi.org/10.3733/hilg.v40n11p3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Mite-Virus-Plant Complexes of Importance for Florida Agriculture: Early Detection, Chemical Ecology and Biocontrol of Phyllocoptes fructiphilus and Brevipalpus californicus</dc:title>
  <dc:creator>Austin Nathaniel Fife</dc:creator>
  <cp:keywords/>
  <dcterms:created xsi:type="dcterms:W3CDTF">2021-10-13T17:15:37Z</dcterms:created>
  <dcterms:modified xsi:type="dcterms:W3CDTF">2021-10-13T17:15:37Z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e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dvisor">
    <vt:lpwstr>Xavier Martini</vt:lpwstr>
  </property>
  <property fmtid="{D5CDD505-2E9C-101B-9397-08002B2CF9AE}" pid="5" name="altadvisor">
    <vt:lpwstr>Mathews Paret</vt:lpwstr>
  </property>
  <property fmtid="{D5CDD505-2E9C-101B-9397-08002B2CF9AE}" pid="6" name="biblio-style">
    <vt:lpwstr>apalike</vt:lpwstr>
  </property>
  <property fmtid="{D5CDD505-2E9C-101B-9397-08002B2CF9AE}" pid="7" name="bibliography">
    <vt:lpwstr>bib/thesis.bib</vt:lpwstr>
  </property>
  <property fmtid="{D5CDD505-2E9C-101B-9397-08002B2CF9AE}" pid="8" name="bookdown">
    <vt:lpwstr/>
  </property>
  <property fmtid="{D5CDD505-2E9C-101B-9397-08002B2CF9AE}" pid="9" name="citation_package">
    <vt:lpwstr>biblatex</vt:lpwstr>
  </property>
  <property fmtid="{D5CDD505-2E9C-101B-9397-08002B2CF9AE}" pid="10" name="csl">
    <vt:lpwstr>csl/entsoc.csl</vt:lpwstr>
  </property>
  <property fmtid="{D5CDD505-2E9C-101B-9397-08002B2CF9AE}" pid="11" name="date">
    <vt:lpwstr>2021</vt:lpwstr>
  </property>
  <property fmtid="{D5CDD505-2E9C-101B-9397-08002B2CF9AE}" pid="12" name="dedication">
    <vt:lpwstr>‘For Liz, Violet, Juniper and Fifes to come’</vt:lpwstr>
  </property>
  <property fmtid="{D5CDD505-2E9C-101B-9397-08002B2CF9AE}" pid="13" name="degree">
    <vt:lpwstr>Doctor of Philosophy</vt:lpwstr>
  </property>
  <property fmtid="{D5CDD505-2E9C-101B-9397-08002B2CF9AE}" pid="14" name="department">
    <vt:lpwstr>Entomology and Nematology</vt:lpwstr>
  </property>
  <property fmtid="{D5CDD505-2E9C-101B-9397-08002B2CF9AE}" pid="15" name="division">
    <vt:lpwstr>College of Agriculture and Life Sciences</vt:lpwstr>
  </property>
  <property fmtid="{D5CDD505-2E9C-101B-9397-08002B2CF9AE}" pid="16" name="institution">
    <vt:lpwstr>The University of Florida</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preface">
    <vt:lpwstr>Austin N. Fife received his B.S. degree in Biology - Zoology Emphasis at Brigham Young University - Idaho at Rexburg, a M.S. in Entomology at the University of Idaho at Moscow, and a Ph.D. in Entomology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23" name="site">
    <vt:lpwstr>bookdown::bookdown_site</vt:lpwstr>
  </property>
</Properties>
</file>